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19" w:rsidRDefault="00837709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在蓉高校求职创业补贴相关印证材料</w:t>
      </w:r>
    </w:p>
    <w:p w:rsidR="00233719" w:rsidRDefault="00837709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按照市局统一规定，现将以下六类补贴对象所提交的申报资料做详细说明。</w:t>
      </w:r>
    </w:p>
    <w:p w:rsidR="00233719" w:rsidRDefault="00837709">
      <w:pPr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一、</w:t>
      </w:r>
      <w:proofErr w:type="gramStart"/>
      <w:r>
        <w:rPr>
          <w:rFonts w:ascii="仿宋" w:eastAsia="仿宋" w:hAnsi="仿宋" w:cs="仿宋" w:hint="eastAsia"/>
          <w:b/>
          <w:bCs/>
          <w:sz w:val="30"/>
          <w:szCs w:val="30"/>
        </w:rPr>
        <w:t>城乡低保类</w:t>
      </w:r>
      <w:proofErr w:type="gramEnd"/>
      <w:r>
        <w:rPr>
          <w:rFonts w:ascii="仿宋" w:eastAsia="仿宋" w:hAnsi="仿宋" w:cs="仿宋" w:hint="eastAsia"/>
          <w:b/>
          <w:bCs/>
          <w:sz w:val="30"/>
          <w:szCs w:val="30"/>
        </w:rPr>
        <w:t>家庭毕业生</w:t>
      </w:r>
    </w:p>
    <w:p w:rsidR="00233719" w:rsidRDefault="00837709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1</w:t>
      </w:r>
      <w:r>
        <w:rPr>
          <w:rFonts w:ascii="仿宋" w:eastAsia="仿宋" w:hAnsi="仿宋" w:cs="仿宋" w:hint="eastAsia"/>
          <w:sz w:val="30"/>
          <w:szCs w:val="30"/>
        </w:rPr>
        <w:t>、需提供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城乡低保家庭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毕业生享受城乡居民最低生活保障的证明原件及复印件（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低保证需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具备有学生在读期间的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年审标识</w:t>
      </w:r>
      <w:r>
        <w:rPr>
          <w:rFonts w:ascii="仿宋" w:eastAsia="仿宋" w:hAnsi="仿宋" w:cs="仿宋" w:hint="eastAsia"/>
          <w:sz w:val="30"/>
          <w:szCs w:val="30"/>
        </w:rPr>
        <w:t>，如没有年审标识，请同时出具学生在读期间的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低保银行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流水，且流水上面要显示有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“低保”</w:t>
      </w:r>
      <w:r>
        <w:rPr>
          <w:rFonts w:ascii="仿宋" w:eastAsia="仿宋" w:hAnsi="仿宋" w:cs="仿宋" w:hint="eastAsia"/>
          <w:sz w:val="30"/>
          <w:szCs w:val="30"/>
        </w:rPr>
        <w:t>二字，如显示其他类别需银行出具证明）。</w:t>
      </w:r>
    </w:p>
    <w:p w:rsidR="00233719" w:rsidRDefault="00837709">
      <w:pPr>
        <w:ind w:firstLineChars="100" w:firstLine="3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、开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低保证明需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提供乡镇及以上级别的政府或民政部门出具的佐证材料。（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低保证明内容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需包含：</w:t>
      </w:r>
      <w:proofErr w:type="gramStart"/>
      <w:r>
        <w:rPr>
          <w:rFonts w:ascii="仿宋" w:eastAsia="仿宋" w:hAnsi="仿宋" w:cs="仿宋" w:hint="eastAsia"/>
          <w:color w:val="FF0000"/>
          <w:sz w:val="30"/>
          <w:szCs w:val="30"/>
        </w:rPr>
        <w:t>享受低保家庭</w:t>
      </w:r>
      <w:proofErr w:type="gramEnd"/>
      <w:r>
        <w:rPr>
          <w:rFonts w:ascii="仿宋" w:eastAsia="仿宋" w:hAnsi="仿宋" w:cs="仿宋" w:hint="eastAsia"/>
          <w:color w:val="FF0000"/>
          <w:sz w:val="30"/>
          <w:szCs w:val="30"/>
        </w:rPr>
        <w:t>成员与申请人的姓名、身份证号码、家庭住址、</w:t>
      </w:r>
      <w:proofErr w:type="gramStart"/>
      <w:r>
        <w:rPr>
          <w:rFonts w:ascii="仿宋" w:eastAsia="仿宋" w:hAnsi="仿宋" w:cs="仿宋" w:hint="eastAsia"/>
          <w:color w:val="FF0000"/>
          <w:sz w:val="30"/>
          <w:szCs w:val="30"/>
        </w:rPr>
        <w:t>纳入低保</w:t>
      </w:r>
      <w:proofErr w:type="gramEnd"/>
      <w:r>
        <w:rPr>
          <w:rFonts w:ascii="仿宋" w:eastAsia="仿宋" w:hAnsi="仿宋" w:cs="仿宋" w:hint="eastAsia"/>
          <w:color w:val="FF0000"/>
          <w:sz w:val="30"/>
          <w:szCs w:val="30"/>
        </w:rPr>
        <w:t>时间、且需包含“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XXX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（学生姓名）属于低保家庭户</w:t>
      </w:r>
      <w:r>
        <w:rPr>
          <w:rFonts w:ascii="仿宋" w:eastAsia="仿宋" w:hAnsi="仿宋" w:cs="仿宋" w:hint="eastAsia"/>
          <w:sz w:val="30"/>
          <w:szCs w:val="30"/>
        </w:rPr>
        <w:t>）。</w:t>
      </w:r>
    </w:p>
    <w:p w:rsidR="00233719" w:rsidRDefault="00837709">
      <w:pPr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二、贫困残疾人家庭毕业生</w:t>
      </w:r>
    </w:p>
    <w:p w:rsidR="00233719" w:rsidRDefault="00837709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需提供贫困残疾人家庭毕业生直系亲属的残疾证原件及复印件（军残疾证也符合）</w:t>
      </w:r>
    </w:p>
    <w:p w:rsidR="00233719" w:rsidRDefault="00837709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noProof/>
          <w:sz w:val="30"/>
          <w:szCs w:val="30"/>
        </w:rPr>
        <w:drawing>
          <wp:inline distT="0" distB="0" distL="114300" distR="114300">
            <wp:extent cx="2149475" cy="2420620"/>
            <wp:effectExtent l="0" t="0" r="3175" b="17780"/>
            <wp:docPr id="1" name="图片 1" descr="IMG_1866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1866_副本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242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719" w:rsidRDefault="006D3963">
      <w:pPr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三</w:t>
      </w:r>
      <w:r w:rsidR="00837709">
        <w:rPr>
          <w:rFonts w:ascii="仿宋" w:eastAsia="仿宋" w:hAnsi="仿宋" w:cs="仿宋" w:hint="eastAsia"/>
          <w:b/>
          <w:bCs/>
          <w:sz w:val="30"/>
          <w:szCs w:val="30"/>
        </w:rPr>
        <w:t>、特困人员中的毕业生</w:t>
      </w:r>
    </w:p>
    <w:p w:rsidR="00233719" w:rsidRDefault="00837709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需提供本人特困人员救助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供养证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原件及复印件（</w:t>
      </w:r>
      <w:r>
        <w:rPr>
          <w:rFonts w:ascii="仿宋" w:eastAsia="仿宋" w:hAnsi="仿宋" w:cs="仿宋" w:hint="eastAsia"/>
          <w:color w:val="FF0000"/>
          <w:sz w:val="30"/>
          <w:szCs w:val="30"/>
        </w:rPr>
        <w:t>只认特困人员救助供养证</w:t>
      </w:r>
      <w:r>
        <w:rPr>
          <w:rFonts w:ascii="仿宋" w:eastAsia="仿宋" w:hAnsi="仿宋" w:cs="仿宋" w:hint="eastAsia"/>
          <w:sz w:val="30"/>
          <w:szCs w:val="30"/>
        </w:rPr>
        <w:t>）</w:t>
      </w:r>
    </w:p>
    <w:p w:rsidR="00233719" w:rsidRDefault="00233719">
      <w:pPr>
        <w:rPr>
          <w:rFonts w:ascii="仿宋" w:eastAsia="仿宋" w:hAnsi="仿宋" w:cs="仿宋"/>
          <w:sz w:val="30"/>
          <w:szCs w:val="30"/>
        </w:rPr>
      </w:pPr>
    </w:p>
    <w:p w:rsidR="00233719" w:rsidRDefault="00233719">
      <w:pPr>
        <w:rPr>
          <w:rFonts w:ascii="仿宋" w:eastAsia="仿宋" w:hAnsi="仿宋" w:cs="仿宋"/>
          <w:sz w:val="30"/>
          <w:szCs w:val="30"/>
        </w:rPr>
      </w:pPr>
    </w:p>
    <w:p w:rsidR="00233719" w:rsidRDefault="00837709">
      <w:pPr>
        <w:rPr>
          <w:rFonts w:ascii="仿宋" w:eastAsia="仿宋" w:hAnsi="仿宋" w:cs="仿宋"/>
          <w:color w:val="FF0000"/>
          <w:sz w:val="30"/>
          <w:szCs w:val="30"/>
        </w:rPr>
      </w:pPr>
      <w:r>
        <w:rPr>
          <w:rFonts w:ascii="仿宋" w:eastAsia="仿宋" w:hAnsi="仿宋" w:cs="仿宋" w:hint="eastAsia"/>
          <w:color w:val="FF0000"/>
          <w:sz w:val="30"/>
          <w:szCs w:val="30"/>
        </w:rPr>
        <w:t>备注：</w:t>
      </w:r>
    </w:p>
    <w:p w:rsidR="00233719" w:rsidRDefault="00837709">
      <w:pPr>
        <w:numPr>
          <w:ilvl w:val="0"/>
          <w:numId w:val="2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直系亲属为：参照我国《婚姻法》上的直系血亲，包括“父母子女间、祖父母、外祖父母与孙子女、外孙子女”的成员。</w:t>
      </w:r>
    </w:p>
    <w:p w:rsidR="00233719" w:rsidRDefault="00837709">
      <w:pPr>
        <w:numPr>
          <w:ilvl w:val="0"/>
          <w:numId w:val="2"/>
        </w:num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证明是直系亲属关系的需提供在同一户口的户口薄证明，或提供乡镇及以上级别的政府或民政部门出具的关系证明，或其他能够证明他们为直系亲属的佐证材</w:t>
      </w:r>
      <w:r>
        <w:rPr>
          <w:rFonts w:ascii="仿宋" w:eastAsia="仿宋" w:hAnsi="仿宋" w:cs="仿宋" w:hint="eastAsia"/>
          <w:sz w:val="30"/>
          <w:szCs w:val="30"/>
        </w:rPr>
        <w:t>料（出生证）。</w:t>
      </w:r>
      <w:bookmarkStart w:id="0" w:name="_GoBack"/>
      <w:bookmarkEnd w:id="0"/>
    </w:p>
    <w:sectPr w:rsidR="00233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709" w:rsidRDefault="00837709" w:rsidP="004F6899">
      <w:r>
        <w:separator/>
      </w:r>
    </w:p>
  </w:endnote>
  <w:endnote w:type="continuationSeparator" w:id="0">
    <w:p w:rsidR="00837709" w:rsidRDefault="00837709" w:rsidP="004F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709" w:rsidRDefault="00837709" w:rsidP="004F6899">
      <w:r>
        <w:separator/>
      </w:r>
    </w:p>
  </w:footnote>
  <w:footnote w:type="continuationSeparator" w:id="0">
    <w:p w:rsidR="00837709" w:rsidRDefault="00837709" w:rsidP="004F6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9749FD"/>
    <w:multiLevelType w:val="singleLevel"/>
    <w:tmpl w:val="B89749FD"/>
    <w:lvl w:ilvl="0">
      <w:start w:val="1"/>
      <w:numFmt w:val="decimal"/>
      <w:suff w:val="nothing"/>
      <w:lvlText w:val="%1、"/>
      <w:lvlJc w:val="left"/>
    </w:lvl>
  </w:abstractNum>
  <w:abstractNum w:abstractNumId="1">
    <w:nsid w:val="6542733F"/>
    <w:multiLevelType w:val="singleLevel"/>
    <w:tmpl w:val="6542733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F70EA"/>
    <w:rsid w:val="00233719"/>
    <w:rsid w:val="00293756"/>
    <w:rsid w:val="004F6899"/>
    <w:rsid w:val="006D3963"/>
    <w:rsid w:val="00837709"/>
    <w:rsid w:val="00E878EA"/>
    <w:rsid w:val="037F17E1"/>
    <w:rsid w:val="06D84745"/>
    <w:rsid w:val="09FA0356"/>
    <w:rsid w:val="0E3A2D52"/>
    <w:rsid w:val="111409C9"/>
    <w:rsid w:val="1BC05D36"/>
    <w:rsid w:val="3C3B6E30"/>
    <w:rsid w:val="40CB1C29"/>
    <w:rsid w:val="55297467"/>
    <w:rsid w:val="5BC84F2E"/>
    <w:rsid w:val="5EBB2D30"/>
    <w:rsid w:val="61940E26"/>
    <w:rsid w:val="679F70EA"/>
    <w:rsid w:val="6D1266C0"/>
    <w:rsid w:val="6D535020"/>
    <w:rsid w:val="702C519E"/>
    <w:rsid w:val="75CD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F6899"/>
    <w:rPr>
      <w:sz w:val="18"/>
      <w:szCs w:val="18"/>
    </w:rPr>
  </w:style>
  <w:style w:type="character" w:customStyle="1" w:styleId="Char">
    <w:name w:val="批注框文本 Char"/>
    <w:basedOn w:val="a0"/>
    <w:link w:val="a3"/>
    <w:rsid w:val="004F6899"/>
    <w:rPr>
      <w:kern w:val="2"/>
      <w:sz w:val="18"/>
      <w:szCs w:val="18"/>
    </w:rPr>
  </w:style>
  <w:style w:type="paragraph" w:styleId="a4">
    <w:name w:val="header"/>
    <w:basedOn w:val="a"/>
    <w:link w:val="Char0"/>
    <w:rsid w:val="004F6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F6899"/>
    <w:rPr>
      <w:kern w:val="2"/>
      <w:sz w:val="18"/>
      <w:szCs w:val="18"/>
    </w:rPr>
  </w:style>
  <w:style w:type="paragraph" w:styleId="a5">
    <w:name w:val="footer"/>
    <w:basedOn w:val="a"/>
    <w:link w:val="Char1"/>
    <w:rsid w:val="004F6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F68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F6899"/>
    <w:rPr>
      <w:sz w:val="18"/>
      <w:szCs w:val="18"/>
    </w:rPr>
  </w:style>
  <w:style w:type="character" w:customStyle="1" w:styleId="Char">
    <w:name w:val="批注框文本 Char"/>
    <w:basedOn w:val="a0"/>
    <w:link w:val="a3"/>
    <w:rsid w:val="004F6899"/>
    <w:rPr>
      <w:kern w:val="2"/>
      <w:sz w:val="18"/>
      <w:szCs w:val="18"/>
    </w:rPr>
  </w:style>
  <w:style w:type="paragraph" w:styleId="a4">
    <w:name w:val="header"/>
    <w:basedOn w:val="a"/>
    <w:link w:val="Char0"/>
    <w:rsid w:val="004F6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F6899"/>
    <w:rPr>
      <w:kern w:val="2"/>
      <w:sz w:val="18"/>
      <w:szCs w:val="18"/>
    </w:rPr>
  </w:style>
  <w:style w:type="paragraph" w:styleId="a5">
    <w:name w:val="footer"/>
    <w:basedOn w:val="a"/>
    <w:link w:val="Char1"/>
    <w:rsid w:val="004F6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F68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2</Pages>
  <Words>77</Words>
  <Characters>441</Characters>
  <Application>Microsoft Office Word</Application>
  <DocSecurity>0</DocSecurity>
  <Lines>3</Lines>
  <Paragraphs>1</Paragraphs>
  <ScaleCrop>false</ScaleCrop>
  <Company>P R C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Windows User</cp:lastModifiedBy>
  <cp:revision>3</cp:revision>
  <dcterms:created xsi:type="dcterms:W3CDTF">2018-09-19T06:52:00Z</dcterms:created>
  <dcterms:modified xsi:type="dcterms:W3CDTF">2018-09-19T06:53:00Z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