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CF" w:rsidRPr="00B6724B" w:rsidRDefault="00C60311" w:rsidP="00A73853">
      <w:pPr>
        <w:widowControl/>
        <w:snapToGrid w:val="0"/>
        <w:jc w:val="center"/>
        <w:rPr>
          <w:rFonts w:ascii="黑体" w:eastAsia="黑体" w:hAnsi="黑体" w:cs="宋体"/>
          <w:b/>
          <w:kern w:val="0"/>
          <w:sz w:val="28"/>
          <w:szCs w:val="28"/>
        </w:rPr>
      </w:pPr>
      <w:r w:rsidRPr="00B6724B">
        <w:rPr>
          <w:rFonts w:ascii="黑体" w:eastAsia="黑体" w:hAnsi="黑体" w:cs="宋体" w:hint="eastAsia"/>
          <w:b/>
          <w:kern w:val="0"/>
          <w:sz w:val="28"/>
          <w:szCs w:val="28"/>
        </w:rPr>
        <w:t>西南交通大学</w:t>
      </w:r>
      <w:r w:rsidR="000955CF" w:rsidRPr="00B6724B">
        <w:rPr>
          <w:rFonts w:ascii="黑体" w:eastAsia="黑体" w:hAnsi="黑体" w:cs="宋体"/>
          <w:b/>
          <w:kern w:val="0"/>
          <w:sz w:val="28"/>
          <w:szCs w:val="28"/>
        </w:rPr>
        <w:t>仪器设备及家具</w:t>
      </w:r>
      <w:r w:rsidRPr="00B6724B">
        <w:rPr>
          <w:rFonts w:ascii="黑体" w:eastAsia="黑体" w:hAnsi="黑体" w:cs="宋体" w:hint="eastAsia"/>
          <w:b/>
          <w:kern w:val="0"/>
          <w:sz w:val="28"/>
          <w:szCs w:val="28"/>
        </w:rPr>
        <w:t>固定资产</w:t>
      </w:r>
      <w:r w:rsidR="000955CF" w:rsidRPr="00B6724B">
        <w:rPr>
          <w:rFonts w:ascii="黑体" w:eastAsia="黑体" w:hAnsi="黑体" w:cs="宋体"/>
          <w:b/>
          <w:kern w:val="0"/>
          <w:sz w:val="28"/>
          <w:szCs w:val="28"/>
        </w:rPr>
        <w:t>损坏丢失赔偿管理办法</w:t>
      </w:r>
    </w:p>
    <w:p w:rsidR="00302341" w:rsidRPr="00B6724B" w:rsidRDefault="00302341" w:rsidP="00A73853">
      <w:pPr>
        <w:widowControl/>
        <w:snapToGrid w:val="0"/>
        <w:jc w:val="center"/>
        <w:rPr>
          <w:rFonts w:asciiTheme="minorEastAsia" w:hAnsiTheme="minorEastAsia" w:cs="宋体"/>
          <w:kern w:val="0"/>
          <w:szCs w:val="21"/>
        </w:rPr>
      </w:pPr>
      <w:r w:rsidRPr="00B6724B">
        <w:rPr>
          <w:rFonts w:asciiTheme="minorEastAsia" w:hAnsiTheme="minorEastAsia" w:cs="宋体" w:hint="eastAsia"/>
          <w:kern w:val="0"/>
          <w:szCs w:val="21"/>
        </w:rPr>
        <w:t>（试行）</w:t>
      </w:r>
    </w:p>
    <w:p w:rsidR="00C60311" w:rsidRPr="00B6724B" w:rsidRDefault="00C60311" w:rsidP="00B6724B">
      <w:pPr>
        <w:widowControl/>
        <w:snapToGrid w:val="0"/>
        <w:jc w:val="center"/>
        <w:rPr>
          <w:rFonts w:asciiTheme="minorEastAsia" w:hAnsiTheme="minorEastAsia" w:cs="宋体"/>
          <w:b/>
          <w:bCs/>
          <w:kern w:val="0"/>
          <w:szCs w:val="21"/>
        </w:rPr>
      </w:pPr>
      <w:r w:rsidRPr="00B6724B">
        <w:rPr>
          <w:rFonts w:asciiTheme="minorEastAsia" w:hAnsiTheme="minorEastAsia" w:cs="宋体"/>
          <w:b/>
          <w:bCs/>
          <w:kern w:val="0"/>
          <w:szCs w:val="21"/>
        </w:rPr>
        <w:t>第一章</w:t>
      </w:r>
      <w:r w:rsidR="00B6724B">
        <w:rPr>
          <w:rFonts w:asciiTheme="minorEastAsia" w:hAnsiTheme="minorEastAsia" w:cs="宋体" w:hint="eastAsia"/>
          <w:b/>
          <w:bCs/>
          <w:kern w:val="0"/>
          <w:szCs w:val="21"/>
        </w:rPr>
        <w:t xml:space="preserve"> </w:t>
      </w:r>
      <w:r w:rsidRPr="00B6724B">
        <w:rPr>
          <w:rFonts w:asciiTheme="minorEastAsia" w:hAnsiTheme="minorEastAsia" w:cs="宋体"/>
          <w:b/>
          <w:bCs/>
          <w:kern w:val="0"/>
          <w:szCs w:val="21"/>
        </w:rPr>
        <w:t>总则</w:t>
      </w:r>
    </w:p>
    <w:p w:rsidR="00154300" w:rsidRPr="00B6724B" w:rsidRDefault="00C60311" w:rsidP="00A73853">
      <w:pPr>
        <w:pStyle w:val="a6"/>
        <w:snapToGrid w:val="0"/>
        <w:spacing w:before="0" w:beforeAutospacing="0" w:after="0" w:afterAutospacing="0"/>
        <w:ind w:firstLineChars="200" w:firstLine="422"/>
        <w:rPr>
          <w:rFonts w:asciiTheme="minorEastAsia" w:eastAsiaTheme="minorEastAsia" w:hAnsiTheme="minorEastAsia"/>
          <w:sz w:val="21"/>
          <w:szCs w:val="21"/>
        </w:rPr>
      </w:pPr>
      <w:r w:rsidRPr="00B6724B">
        <w:rPr>
          <w:rFonts w:asciiTheme="minorEastAsia" w:eastAsiaTheme="minorEastAsia" w:hAnsiTheme="minorEastAsia"/>
          <w:b/>
          <w:bCs/>
          <w:sz w:val="21"/>
          <w:szCs w:val="21"/>
        </w:rPr>
        <w:t>第一条</w:t>
      </w:r>
      <w:r w:rsidRPr="00B6724B">
        <w:rPr>
          <w:rFonts w:asciiTheme="minorEastAsia" w:eastAsiaTheme="minorEastAsia" w:hAnsiTheme="minorEastAsia" w:hint="eastAsia"/>
          <w:bCs/>
          <w:sz w:val="21"/>
          <w:szCs w:val="21"/>
        </w:rPr>
        <w:t xml:space="preserve"> </w:t>
      </w:r>
      <w:r w:rsidR="000955CF" w:rsidRPr="00B6724B">
        <w:rPr>
          <w:rFonts w:asciiTheme="minorEastAsia" w:eastAsiaTheme="minorEastAsia" w:hAnsiTheme="minorEastAsia"/>
          <w:bCs/>
          <w:sz w:val="21"/>
          <w:szCs w:val="21"/>
        </w:rPr>
        <w:t>为加强</w:t>
      </w:r>
      <w:r w:rsidRPr="00B6724B">
        <w:rPr>
          <w:rFonts w:asciiTheme="minorEastAsia" w:eastAsiaTheme="minorEastAsia" w:hAnsiTheme="minorEastAsia" w:hint="eastAsia"/>
          <w:bCs/>
          <w:sz w:val="21"/>
          <w:szCs w:val="21"/>
        </w:rPr>
        <w:t>校内</w:t>
      </w:r>
      <w:r w:rsidRPr="00B6724B">
        <w:rPr>
          <w:rFonts w:asciiTheme="minorEastAsia" w:eastAsiaTheme="minorEastAsia" w:hAnsiTheme="minorEastAsia"/>
          <w:bCs/>
          <w:sz w:val="21"/>
          <w:szCs w:val="21"/>
        </w:rPr>
        <w:t>仪器设备</w:t>
      </w:r>
      <w:r w:rsidRPr="00B6724B">
        <w:rPr>
          <w:rFonts w:asciiTheme="minorEastAsia" w:eastAsiaTheme="minorEastAsia" w:hAnsiTheme="minorEastAsia" w:hint="eastAsia"/>
          <w:bCs/>
          <w:sz w:val="21"/>
          <w:szCs w:val="21"/>
        </w:rPr>
        <w:t>、</w:t>
      </w:r>
      <w:r w:rsidR="000955CF" w:rsidRPr="00B6724B">
        <w:rPr>
          <w:rFonts w:asciiTheme="minorEastAsia" w:eastAsiaTheme="minorEastAsia" w:hAnsiTheme="minorEastAsia"/>
          <w:bCs/>
          <w:sz w:val="21"/>
          <w:szCs w:val="21"/>
        </w:rPr>
        <w:t>家具</w:t>
      </w:r>
      <w:r w:rsidRPr="00B6724B">
        <w:rPr>
          <w:rFonts w:asciiTheme="minorEastAsia" w:eastAsiaTheme="minorEastAsia" w:hAnsiTheme="minorEastAsia" w:hint="eastAsia"/>
          <w:bCs/>
          <w:sz w:val="21"/>
          <w:szCs w:val="21"/>
        </w:rPr>
        <w:t>固定资产</w:t>
      </w:r>
      <w:r w:rsidR="000955CF" w:rsidRPr="00B6724B">
        <w:rPr>
          <w:rFonts w:asciiTheme="minorEastAsia" w:eastAsiaTheme="minorEastAsia" w:hAnsiTheme="minorEastAsia"/>
          <w:bCs/>
          <w:sz w:val="21"/>
          <w:szCs w:val="21"/>
        </w:rPr>
        <w:t>管理，防止资产的损坏和流失，根据</w:t>
      </w:r>
      <w:r w:rsidRPr="00B6724B">
        <w:rPr>
          <w:rFonts w:asciiTheme="minorEastAsia" w:eastAsiaTheme="minorEastAsia" w:hAnsiTheme="minorEastAsia" w:hint="eastAsia"/>
          <w:bCs/>
          <w:sz w:val="21"/>
          <w:szCs w:val="21"/>
        </w:rPr>
        <w:t>教育部《高等学校仪器设备管理办法》（</w:t>
      </w:r>
      <w:proofErr w:type="gramStart"/>
      <w:r w:rsidRPr="00B6724B">
        <w:rPr>
          <w:rFonts w:asciiTheme="minorEastAsia" w:eastAsiaTheme="minorEastAsia" w:hAnsiTheme="minorEastAsia" w:hint="eastAsia"/>
          <w:bCs/>
          <w:sz w:val="21"/>
          <w:szCs w:val="21"/>
        </w:rPr>
        <w:t>教高〔2000〕</w:t>
      </w:r>
      <w:proofErr w:type="gramEnd"/>
      <w:r w:rsidRPr="00B6724B">
        <w:rPr>
          <w:rFonts w:asciiTheme="minorEastAsia" w:eastAsiaTheme="minorEastAsia" w:hAnsiTheme="minorEastAsia" w:hint="eastAsia"/>
          <w:bCs/>
          <w:sz w:val="21"/>
          <w:szCs w:val="21"/>
        </w:rPr>
        <w:t>9号）、《教育部直属高等学校国有资产管理暂行办法》（</w:t>
      </w:r>
      <w:proofErr w:type="gramStart"/>
      <w:r w:rsidRPr="00B6724B">
        <w:rPr>
          <w:rFonts w:asciiTheme="minorEastAsia" w:eastAsiaTheme="minorEastAsia" w:hAnsiTheme="minorEastAsia" w:hint="eastAsia"/>
          <w:bCs/>
          <w:sz w:val="21"/>
          <w:szCs w:val="21"/>
        </w:rPr>
        <w:t>教财〔2012〕</w:t>
      </w:r>
      <w:proofErr w:type="gramEnd"/>
      <w:r w:rsidRPr="00B6724B">
        <w:rPr>
          <w:rFonts w:asciiTheme="minorEastAsia" w:eastAsiaTheme="minorEastAsia" w:hAnsiTheme="minorEastAsia" w:hint="eastAsia"/>
          <w:bCs/>
          <w:sz w:val="21"/>
          <w:szCs w:val="21"/>
        </w:rPr>
        <w:t>6号）</w:t>
      </w:r>
      <w:r w:rsidR="00B6724B" w:rsidRPr="00B6724B">
        <w:rPr>
          <w:rFonts w:asciiTheme="minorEastAsia" w:eastAsiaTheme="minorEastAsia" w:hAnsiTheme="minorEastAsia" w:hint="eastAsia"/>
          <w:bCs/>
          <w:sz w:val="21"/>
          <w:szCs w:val="21"/>
        </w:rPr>
        <w:t>、《</w:t>
      </w:r>
      <w:r w:rsidR="00B6724B" w:rsidRPr="00B6724B">
        <w:rPr>
          <w:rFonts w:asciiTheme="minorEastAsia" w:eastAsiaTheme="minorEastAsia" w:hAnsiTheme="minorEastAsia"/>
          <w:bCs/>
          <w:sz w:val="21"/>
          <w:szCs w:val="21"/>
        </w:rPr>
        <w:t>教育部直属高</w:t>
      </w:r>
      <w:r w:rsidR="00B6724B" w:rsidRPr="00B6724B">
        <w:rPr>
          <w:rFonts w:asciiTheme="minorEastAsia" w:eastAsiaTheme="minorEastAsia" w:hAnsiTheme="minorEastAsia" w:hint="eastAsia"/>
          <w:bCs/>
          <w:sz w:val="21"/>
          <w:szCs w:val="21"/>
        </w:rPr>
        <w:t>等</w:t>
      </w:r>
      <w:r w:rsidR="00B6724B" w:rsidRPr="00B6724B">
        <w:rPr>
          <w:rFonts w:asciiTheme="minorEastAsia" w:eastAsiaTheme="minorEastAsia" w:hAnsiTheme="minorEastAsia"/>
          <w:bCs/>
          <w:sz w:val="21"/>
          <w:szCs w:val="21"/>
        </w:rPr>
        <w:t>学校、</w:t>
      </w:r>
      <w:r w:rsidR="00B6724B" w:rsidRPr="00B6724B">
        <w:rPr>
          <w:rFonts w:asciiTheme="minorEastAsia" w:eastAsiaTheme="minorEastAsia" w:hAnsiTheme="minorEastAsia" w:hint="eastAsia"/>
          <w:bCs/>
          <w:sz w:val="21"/>
          <w:szCs w:val="21"/>
        </w:rPr>
        <w:t>直属</w:t>
      </w:r>
      <w:r w:rsidR="00B6724B" w:rsidRPr="00B6724B">
        <w:rPr>
          <w:rFonts w:asciiTheme="minorEastAsia" w:eastAsiaTheme="minorEastAsia" w:hAnsiTheme="minorEastAsia"/>
          <w:bCs/>
          <w:sz w:val="21"/>
          <w:szCs w:val="21"/>
        </w:rPr>
        <w:t>单位国有资产</w:t>
      </w:r>
      <w:r w:rsidR="00B6724B" w:rsidRPr="00B6724B">
        <w:rPr>
          <w:rFonts w:asciiTheme="minorEastAsia" w:eastAsiaTheme="minorEastAsia" w:hAnsiTheme="minorEastAsia" w:hint="eastAsia"/>
          <w:bCs/>
          <w:sz w:val="21"/>
          <w:szCs w:val="21"/>
        </w:rPr>
        <w:t>管理</w:t>
      </w:r>
      <w:r w:rsidR="00B6724B" w:rsidRPr="00B6724B">
        <w:rPr>
          <w:rFonts w:asciiTheme="minorEastAsia" w:eastAsiaTheme="minorEastAsia" w:hAnsiTheme="minorEastAsia"/>
          <w:bCs/>
          <w:sz w:val="21"/>
          <w:szCs w:val="21"/>
        </w:rPr>
        <w:t>工作规程（暂行）》（</w:t>
      </w:r>
      <w:proofErr w:type="gramStart"/>
      <w:r w:rsidR="00B6724B" w:rsidRPr="00B6724B">
        <w:rPr>
          <w:rFonts w:asciiTheme="minorEastAsia" w:eastAsiaTheme="minorEastAsia" w:hAnsiTheme="minorEastAsia"/>
          <w:bCs/>
          <w:sz w:val="21"/>
          <w:szCs w:val="21"/>
        </w:rPr>
        <w:t>教</w:t>
      </w:r>
      <w:r w:rsidR="00B6724B" w:rsidRPr="00B6724B">
        <w:rPr>
          <w:rFonts w:asciiTheme="minorEastAsia" w:eastAsiaTheme="minorEastAsia" w:hAnsiTheme="minorEastAsia" w:hint="eastAsia"/>
          <w:bCs/>
          <w:sz w:val="21"/>
          <w:szCs w:val="21"/>
        </w:rPr>
        <w:t>财</w:t>
      </w:r>
      <w:r w:rsidR="00B6724B" w:rsidRPr="00B6724B">
        <w:rPr>
          <w:rFonts w:asciiTheme="minorEastAsia" w:eastAsiaTheme="minorEastAsia" w:hAnsiTheme="minorEastAsia"/>
          <w:bCs/>
          <w:sz w:val="21"/>
          <w:szCs w:val="21"/>
        </w:rPr>
        <w:t>厅</w:t>
      </w:r>
      <w:proofErr w:type="gramEnd"/>
      <w:r w:rsidR="00B6724B" w:rsidRPr="00B6724B">
        <w:rPr>
          <w:rFonts w:asciiTheme="minorEastAsia" w:eastAsiaTheme="minorEastAsia" w:hAnsiTheme="minorEastAsia" w:hint="eastAsia"/>
          <w:bCs/>
          <w:sz w:val="21"/>
          <w:szCs w:val="21"/>
        </w:rPr>
        <w:t>〔</w:t>
      </w:r>
      <w:r w:rsidR="00B6724B" w:rsidRPr="00B6724B">
        <w:rPr>
          <w:rFonts w:asciiTheme="minorEastAsia" w:eastAsiaTheme="minorEastAsia" w:hAnsiTheme="minorEastAsia" w:hint="eastAsia"/>
          <w:bCs/>
          <w:sz w:val="21"/>
          <w:szCs w:val="21"/>
        </w:rPr>
        <w:t>2013</w:t>
      </w:r>
      <w:r w:rsidR="00B6724B" w:rsidRPr="00B6724B">
        <w:rPr>
          <w:rFonts w:asciiTheme="minorEastAsia" w:eastAsiaTheme="minorEastAsia" w:hAnsiTheme="minorEastAsia" w:hint="eastAsia"/>
          <w:bCs/>
          <w:sz w:val="21"/>
          <w:szCs w:val="21"/>
        </w:rPr>
        <w:t>〕55号</w:t>
      </w:r>
      <w:r w:rsidR="00B6724B" w:rsidRPr="00B6724B">
        <w:rPr>
          <w:rFonts w:asciiTheme="minorEastAsia" w:eastAsiaTheme="minorEastAsia" w:hAnsiTheme="minorEastAsia"/>
          <w:bCs/>
          <w:sz w:val="21"/>
          <w:szCs w:val="21"/>
        </w:rPr>
        <w:t>）</w:t>
      </w:r>
      <w:r w:rsidR="000955CF" w:rsidRPr="00B6724B">
        <w:rPr>
          <w:rFonts w:asciiTheme="minorEastAsia" w:eastAsiaTheme="minorEastAsia" w:hAnsiTheme="minorEastAsia"/>
          <w:bCs/>
          <w:sz w:val="21"/>
          <w:szCs w:val="21"/>
        </w:rPr>
        <w:t>以及</w:t>
      </w:r>
      <w:bookmarkStart w:id="0" w:name="_Toc68494488"/>
      <w:bookmarkStart w:id="1" w:name="_Toc68494773"/>
      <w:bookmarkStart w:id="2" w:name="_Toc68507094"/>
      <w:r w:rsidRPr="00B6724B">
        <w:rPr>
          <w:rFonts w:asciiTheme="minorEastAsia" w:eastAsiaTheme="minorEastAsia" w:hAnsiTheme="minorEastAsia" w:hint="eastAsia"/>
          <w:bCs/>
          <w:sz w:val="21"/>
          <w:szCs w:val="21"/>
        </w:rPr>
        <w:t>《西南交通大学仪器设备管理办法》</w:t>
      </w:r>
      <w:bookmarkStart w:id="3" w:name="机关代字"/>
      <w:bookmarkEnd w:id="0"/>
      <w:bookmarkEnd w:id="1"/>
      <w:bookmarkEnd w:id="2"/>
      <w:r w:rsidRPr="00B6724B">
        <w:rPr>
          <w:rFonts w:asciiTheme="minorEastAsia" w:eastAsiaTheme="minorEastAsia" w:hAnsiTheme="minorEastAsia" w:hint="eastAsia"/>
          <w:bCs/>
          <w:sz w:val="21"/>
          <w:szCs w:val="21"/>
        </w:rPr>
        <w:t>（西</w:t>
      </w:r>
      <w:proofErr w:type="gramStart"/>
      <w:r w:rsidRPr="00B6724B">
        <w:rPr>
          <w:rFonts w:asciiTheme="minorEastAsia" w:eastAsiaTheme="minorEastAsia" w:hAnsiTheme="minorEastAsia" w:hint="eastAsia"/>
          <w:bCs/>
          <w:sz w:val="21"/>
          <w:szCs w:val="21"/>
        </w:rPr>
        <w:t>交校设备</w:t>
      </w:r>
      <w:proofErr w:type="gramEnd"/>
      <w:r w:rsidRPr="00B6724B">
        <w:rPr>
          <w:rFonts w:asciiTheme="minorEastAsia" w:eastAsiaTheme="minorEastAsia" w:hAnsiTheme="minorEastAsia" w:hint="eastAsia"/>
          <w:bCs/>
          <w:sz w:val="21"/>
          <w:szCs w:val="21"/>
        </w:rPr>
        <w:t>〔</w:t>
      </w:r>
      <w:bookmarkStart w:id="4" w:name="年份"/>
      <w:r w:rsidRPr="00B6724B">
        <w:rPr>
          <w:rFonts w:asciiTheme="minorEastAsia" w:eastAsiaTheme="minorEastAsia" w:hAnsiTheme="minorEastAsia" w:hint="eastAsia"/>
          <w:bCs/>
          <w:sz w:val="21"/>
          <w:szCs w:val="21"/>
        </w:rPr>
        <w:t>2014</w:t>
      </w:r>
      <w:bookmarkEnd w:id="4"/>
      <w:r w:rsidRPr="00B6724B">
        <w:rPr>
          <w:rFonts w:asciiTheme="minorEastAsia" w:eastAsiaTheme="minorEastAsia" w:hAnsiTheme="minorEastAsia" w:hint="eastAsia"/>
          <w:bCs/>
          <w:sz w:val="21"/>
          <w:szCs w:val="21"/>
        </w:rPr>
        <w:t>〕</w:t>
      </w:r>
      <w:bookmarkStart w:id="5" w:name="序号"/>
      <w:r w:rsidRPr="00B6724B">
        <w:rPr>
          <w:rFonts w:asciiTheme="minorEastAsia" w:eastAsiaTheme="minorEastAsia" w:hAnsiTheme="minorEastAsia" w:hint="eastAsia"/>
          <w:bCs/>
          <w:sz w:val="21"/>
          <w:szCs w:val="21"/>
        </w:rPr>
        <w:t>5</w:t>
      </w:r>
      <w:bookmarkEnd w:id="5"/>
      <w:r w:rsidRPr="00B6724B">
        <w:rPr>
          <w:rFonts w:asciiTheme="minorEastAsia" w:eastAsiaTheme="minorEastAsia" w:hAnsiTheme="minorEastAsia" w:hint="eastAsia"/>
          <w:bCs/>
          <w:sz w:val="21"/>
          <w:szCs w:val="21"/>
        </w:rPr>
        <w:t>号）</w:t>
      </w:r>
      <w:bookmarkEnd w:id="3"/>
      <w:r w:rsidR="000955CF" w:rsidRPr="00B6724B">
        <w:rPr>
          <w:rFonts w:asciiTheme="minorEastAsia" w:eastAsiaTheme="minorEastAsia" w:hAnsiTheme="minorEastAsia"/>
          <w:bCs/>
          <w:sz w:val="21"/>
          <w:szCs w:val="21"/>
        </w:rPr>
        <w:t>，结合学校实际，特制定本办法</w:t>
      </w:r>
      <w:r w:rsidR="000955CF" w:rsidRPr="00B6724B">
        <w:rPr>
          <w:rFonts w:asciiTheme="minorEastAsia" w:eastAsiaTheme="minorEastAsia" w:hAnsiTheme="minorEastAsia"/>
          <w:sz w:val="21"/>
          <w:szCs w:val="21"/>
        </w:rPr>
        <w:t>。</w:t>
      </w:r>
    </w:p>
    <w:p w:rsidR="000955CF" w:rsidRPr="00B6724B" w:rsidRDefault="00C60311" w:rsidP="00A73853">
      <w:pPr>
        <w:pStyle w:val="a6"/>
        <w:snapToGrid w:val="0"/>
        <w:spacing w:before="0" w:beforeAutospacing="0" w:after="0" w:afterAutospacing="0"/>
        <w:ind w:firstLineChars="200" w:firstLine="422"/>
        <w:rPr>
          <w:rFonts w:asciiTheme="minorEastAsia" w:eastAsiaTheme="minorEastAsia" w:hAnsiTheme="minorEastAsia"/>
          <w:bCs/>
          <w:sz w:val="21"/>
          <w:szCs w:val="21"/>
        </w:rPr>
      </w:pPr>
      <w:r w:rsidRPr="00B6724B">
        <w:rPr>
          <w:rFonts w:asciiTheme="minorEastAsia" w:eastAsiaTheme="minorEastAsia" w:hAnsiTheme="minorEastAsia"/>
          <w:b/>
          <w:bCs/>
          <w:sz w:val="21"/>
          <w:szCs w:val="21"/>
        </w:rPr>
        <w:t>第二条</w:t>
      </w:r>
      <w:r w:rsidRPr="00B6724B">
        <w:rPr>
          <w:rFonts w:asciiTheme="minorEastAsia" w:eastAsiaTheme="minorEastAsia" w:hAnsiTheme="minorEastAsia" w:hint="eastAsia"/>
          <w:bCs/>
          <w:sz w:val="21"/>
          <w:szCs w:val="21"/>
        </w:rPr>
        <w:t xml:space="preserve"> 校内所有</w:t>
      </w:r>
      <w:r w:rsidR="00154300" w:rsidRPr="00B6724B">
        <w:rPr>
          <w:rFonts w:asciiTheme="minorEastAsia" w:eastAsiaTheme="minorEastAsia" w:hAnsiTheme="minorEastAsia" w:hint="eastAsia"/>
          <w:bCs/>
          <w:sz w:val="21"/>
          <w:szCs w:val="21"/>
        </w:rPr>
        <w:t>登记</w:t>
      </w:r>
      <w:r w:rsidRPr="00B6724B">
        <w:rPr>
          <w:rFonts w:asciiTheme="minorEastAsia" w:eastAsiaTheme="minorEastAsia" w:hAnsiTheme="minorEastAsia" w:hint="eastAsia"/>
          <w:bCs/>
          <w:sz w:val="21"/>
          <w:szCs w:val="21"/>
        </w:rPr>
        <w:t>在账的</w:t>
      </w:r>
      <w:r w:rsidRPr="00B6724B">
        <w:rPr>
          <w:rFonts w:asciiTheme="minorEastAsia" w:eastAsiaTheme="minorEastAsia" w:hAnsiTheme="minorEastAsia"/>
          <w:bCs/>
          <w:sz w:val="21"/>
          <w:szCs w:val="21"/>
        </w:rPr>
        <w:t>仪器设备</w:t>
      </w:r>
      <w:r w:rsidRPr="00B6724B">
        <w:rPr>
          <w:rFonts w:asciiTheme="minorEastAsia" w:eastAsiaTheme="minorEastAsia" w:hAnsiTheme="minorEastAsia" w:hint="eastAsia"/>
          <w:bCs/>
          <w:sz w:val="21"/>
          <w:szCs w:val="21"/>
        </w:rPr>
        <w:t>、</w:t>
      </w:r>
      <w:r w:rsidRPr="00B6724B">
        <w:rPr>
          <w:rFonts w:asciiTheme="minorEastAsia" w:eastAsiaTheme="minorEastAsia" w:hAnsiTheme="minorEastAsia"/>
          <w:bCs/>
          <w:sz w:val="21"/>
          <w:szCs w:val="21"/>
        </w:rPr>
        <w:t>家具</w:t>
      </w:r>
      <w:r w:rsidRPr="00B6724B">
        <w:rPr>
          <w:rFonts w:asciiTheme="minorEastAsia" w:eastAsiaTheme="minorEastAsia" w:hAnsiTheme="minorEastAsia" w:hint="eastAsia"/>
          <w:bCs/>
          <w:sz w:val="21"/>
          <w:szCs w:val="21"/>
        </w:rPr>
        <w:t>固定资产</w:t>
      </w:r>
      <w:r w:rsidR="000955CF" w:rsidRPr="00B6724B">
        <w:rPr>
          <w:rFonts w:asciiTheme="minorEastAsia" w:eastAsiaTheme="minorEastAsia" w:hAnsiTheme="minorEastAsia"/>
          <w:bCs/>
          <w:sz w:val="21"/>
          <w:szCs w:val="21"/>
        </w:rPr>
        <w:t>，均适用本办法。</w:t>
      </w:r>
    </w:p>
    <w:p w:rsidR="00BF2E11" w:rsidRPr="00B6724B" w:rsidRDefault="00BF2E11" w:rsidP="00A73853">
      <w:pPr>
        <w:widowControl/>
        <w:snapToGrid w:val="0"/>
        <w:jc w:val="center"/>
        <w:rPr>
          <w:rFonts w:asciiTheme="minorEastAsia" w:hAnsiTheme="minorEastAsia" w:cs="宋体"/>
          <w:b/>
          <w:bCs/>
          <w:kern w:val="0"/>
          <w:szCs w:val="21"/>
        </w:rPr>
      </w:pPr>
      <w:r w:rsidRPr="00B6724B">
        <w:rPr>
          <w:rFonts w:asciiTheme="minorEastAsia" w:hAnsiTheme="minorEastAsia" w:cs="宋体"/>
          <w:b/>
          <w:bCs/>
          <w:kern w:val="0"/>
          <w:szCs w:val="21"/>
        </w:rPr>
        <w:t>第</w:t>
      </w:r>
      <w:r w:rsidRPr="00B6724B">
        <w:rPr>
          <w:rFonts w:asciiTheme="minorEastAsia" w:hAnsiTheme="minorEastAsia" w:cs="宋体" w:hint="eastAsia"/>
          <w:b/>
          <w:bCs/>
          <w:kern w:val="0"/>
          <w:szCs w:val="21"/>
        </w:rPr>
        <w:t>二</w:t>
      </w:r>
      <w:r w:rsidRPr="00B6724B">
        <w:rPr>
          <w:rFonts w:asciiTheme="minorEastAsia" w:hAnsiTheme="minorEastAsia" w:cs="宋体"/>
          <w:b/>
          <w:bCs/>
          <w:kern w:val="0"/>
          <w:szCs w:val="21"/>
        </w:rPr>
        <w:t>章</w:t>
      </w:r>
      <w:r w:rsidR="00B6724B">
        <w:rPr>
          <w:rFonts w:asciiTheme="minorEastAsia" w:hAnsiTheme="minorEastAsia" w:cs="宋体" w:hint="eastAsia"/>
          <w:b/>
          <w:bCs/>
          <w:kern w:val="0"/>
          <w:szCs w:val="21"/>
        </w:rPr>
        <w:t xml:space="preserve"> </w:t>
      </w:r>
      <w:r w:rsidRPr="00B6724B">
        <w:rPr>
          <w:rFonts w:asciiTheme="minorEastAsia" w:hAnsiTheme="minorEastAsia" w:cs="宋体" w:hint="eastAsia"/>
          <w:b/>
          <w:bCs/>
          <w:kern w:val="0"/>
          <w:szCs w:val="21"/>
        </w:rPr>
        <w:t>管理机制</w:t>
      </w:r>
    </w:p>
    <w:p w:rsidR="00BC006D" w:rsidRPr="00B6724B" w:rsidRDefault="000955CF" w:rsidP="00A73853">
      <w:pPr>
        <w:pStyle w:val="a7"/>
        <w:snapToGrid w:val="0"/>
        <w:ind w:firstLine="425"/>
        <w:rPr>
          <w:rFonts w:asciiTheme="minorEastAsia" w:eastAsiaTheme="minorEastAsia" w:hAnsiTheme="minorEastAsia" w:cs="宋体"/>
          <w:bCs/>
          <w:kern w:val="0"/>
          <w:sz w:val="21"/>
          <w:szCs w:val="21"/>
        </w:rPr>
      </w:pPr>
      <w:r w:rsidRPr="00B6724B">
        <w:rPr>
          <w:rFonts w:asciiTheme="minorEastAsia" w:eastAsiaTheme="minorEastAsia" w:hAnsiTheme="minorEastAsia" w:cs="宋体"/>
          <w:b/>
          <w:bCs/>
          <w:kern w:val="0"/>
          <w:sz w:val="21"/>
          <w:szCs w:val="21"/>
        </w:rPr>
        <w:t>第</w:t>
      </w:r>
      <w:r w:rsidR="00BF2E11" w:rsidRPr="00B6724B">
        <w:rPr>
          <w:rFonts w:asciiTheme="minorEastAsia" w:eastAsiaTheme="minorEastAsia" w:hAnsiTheme="minorEastAsia" w:cs="宋体" w:hint="eastAsia"/>
          <w:b/>
          <w:bCs/>
          <w:kern w:val="0"/>
          <w:sz w:val="21"/>
          <w:szCs w:val="21"/>
        </w:rPr>
        <w:t>三</w:t>
      </w:r>
      <w:r w:rsidRPr="00B6724B">
        <w:rPr>
          <w:rFonts w:asciiTheme="minorEastAsia" w:eastAsiaTheme="minorEastAsia" w:hAnsiTheme="minorEastAsia" w:cs="宋体"/>
          <w:b/>
          <w:bCs/>
          <w:kern w:val="0"/>
          <w:sz w:val="21"/>
          <w:szCs w:val="21"/>
        </w:rPr>
        <w:t>条</w:t>
      </w:r>
      <w:r w:rsidR="00BF2E11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 xml:space="preserve"> </w:t>
      </w:r>
      <w:r w:rsidR="00BF2E11" w:rsidRPr="00B6724B">
        <w:rPr>
          <w:rFonts w:asciiTheme="minorEastAsia" w:eastAsiaTheme="minorEastAsia" w:hAnsiTheme="minorEastAsia" w:cs="宋体"/>
          <w:bCs/>
          <w:kern w:val="0"/>
          <w:sz w:val="21"/>
          <w:szCs w:val="21"/>
        </w:rPr>
        <w:t>仪器设备</w:t>
      </w:r>
      <w:r w:rsidR="00BF2E11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、</w:t>
      </w:r>
      <w:r w:rsidR="00BF2E11" w:rsidRPr="00B6724B">
        <w:rPr>
          <w:rFonts w:asciiTheme="minorEastAsia" w:eastAsiaTheme="minorEastAsia" w:hAnsiTheme="minorEastAsia" w:cs="宋体"/>
          <w:bCs/>
          <w:kern w:val="0"/>
          <w:sz w:val="21"/>
          <w:szCs w:val="21"/>
        </w:rPr>
        <w:t>家具</w:t>
      </w:r>
      <w:r w:rsidR="00BF2E11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固定资产所在</w:t>
      </w:r>
      <w:r w:rsidR="00A271C5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二级</w:t>
      </w:r>
      <w:r w:rsidR="008E370A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部门</w:t>
      </w:r>
      <w:r w:rsidRPr="00B6724B">
        <w:rPr>
          <w:rFonts w:asciiTheme="minorEastAsia" w:eastAsiaTheme="minorEastAsia" w:hAnsiTheme="minorEastAsia" w:cs="宋体"/>
          <w:bCs/>
          <w:kern w:val="0"/>
          <w:sz w:val="21"/>
          <w:szCs w:val="21"/>
        </w:rPr>
        <w:t>负有监管职</w:t>
      </w:r>
      <w:r w:rsidR="000F485D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责</w:t>
      </w:r>
      <w:r w:rsidRPr="00B6724B">
        <w:rPr>
          <w:rFonts w:asciiTheme="minorEastAsia" w:eastAsiaTheme="minorEastAsia" w:hAnsiTheme="minorEastAsia" w:cs="宋体"/>
          <w:bCs/>
          <w:kern w:val="0"/>
          <w:sz w:val="21"/>
          <w:szCs w:val="21"/>
        </w:rPr>
        <w:t>；资产领用人是国有资产</w:t>
      </w:r>
      <w:r w:rsidR="000F485D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管理</w:t>
      </w:r>
      <w:r w:rsidRPr="00B6724B">
        <w:rPr>
          <w:rFonts w:asciiTheme="minorEastAsia" w:eastAsiaTheme="minorEastAsia" w:hAnsiTheme="minorEastAsia" w:cs="宋体"/>
          <w:bCs/>
          <w:kern w:val="0"/>
          <w:sz w:val="21"/>
          <w:szCs w:val="21"/>
        </w:rPr>
        <w:t>的直接责任人，应自觉对自己</w:t>
      </w:r>
      <w:r w:rsidR="000F485D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保管</w:t>
      </w:r>
      <w:r w:rsidRPr="00B6724B">
        <w:rPr>
          <w:rFonts w:asciiTheme="minorEastAsia" w:eastAsiaTheme="minorEastAsia" w:hAnsiTheme="minorEastAsia" w:cs="宋体"/>
          <w:bCs/>
          <w:kern w:val="0"/>
          <w:sz w:val="21"/>
          <w:szCs w:val="21"/>
        </w:rPr>
        <w:t>的</w:t>
      </w:r>
      <w:r w:rsidR="00BF2E11" w:rsidRPr="00B6724B">
        <w:rPr>
          <w:rFonts w:asciiTheme="minorEastAsia" w:eastAsiaTheme="minorEastAsia" w:hAnsiTheme="minorEastAsia" w:cs="宋体"/>
          <w:bCs/>
          <w:kern w:val="0"/>
          <w:sz w:val="21"/>
          <w:szCs w:val="21"/>
        </w:rPr>
        <w:t>仪器设备</w:t>
      </w:r>
      <w:r w:rsidR="00BF2E11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、</w:t>
      </w:r>
      <w:r w:rsidR="00BF2E11" w:rsidRPr="00B6724B">
        <w:rPr>
          <w:rFonts w:asciiTheme="minorEastAsia" w:eastAsiaTheme="minorEastAsia" w:hAnsiTheme="minorEastAsia" w:cs="宋体"/>
          <w:bCs/>
          <w:kern w:val="0"/>
          <w:sz w:val="21"/>
          <w:szCs w:val="21"/>
        </w:rPr>
        <w:t>家具</w:t>
      </w:r>
      <w:r w:rsidR="00BF2E11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固定</w:t>
      </w:r>
      <w:r w:rsidRPr="00B6724B">
        <w:rPr>
          <w:rFonts w:asciiTheme="minorEastAsia" w:eastAsiaTheme="minorEastAsia" w:hAnsiTheme="minorEastAsia" w:cs="宋体"/>
          <w:bCs/>
          <w:kern w:val="0"/>
          <w:sz w:val="21"/>
          <w:szCs w:val="21"/>
        </w:rPr>
        <w:t>资产进行</w:t>
      </w:r>
      <w:r w:rsidR="000F485D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妥善</w:t>
      </w:r>
      <w:r w:rsidRPr="00B6724B">
        <w:rPr>
          <w:rFonts w:asciiTheme="minorEastAsia" w:eastAsiaTheme="minorEastAsia" w:hAnsiTheme="minorEastAsia" w:cs="宋体"/>
          <w:bCs/>
          <w:kern w:val="0"/>
          <w:sz w:val="21"/>
          <w:szCs w:val="21"/>
        </w:rPr>
        <w:t>保管、维护、不定期盘点，防止丢失损坏。</w:t>
      </w:r>
    </w:p>
    <w:p w:rsidR="000955CF" w:rsidRPr="00B6724B" w:rsidRDefault="00BC006D" w:rsidP="00A73853">
      <w:pPr>
        <w:pStyle w:val="a7"/>
        <w:snapToGrid w:val="0"/>
        <w:ind w:firstLine="425"/>
        <w:rPr>
          <w:rFonts w:asciiTheme="minorEastAsia" w:eastAsiaTheme="minorEastAsia" w:hAnsiTheme="minorEastAsia" w:cs="宋体"/>
          <w:bCs/>
          <w:kern w:val="0"/>
          <w:sz w:val="21"/>
          <w:szCs w:val="21"/>
        </w:rPr>
      </w:pPr>
      <w:r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二级</w:t>
      </w:r>
      <w:r w:rsidR="008E370A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部门</w:t>
      </w:r>
      <w:r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应建立</w:t>
      </w:r>
      <w:r w:rsidR="000F485D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健全</w:t>
      </w:r>
      <w:r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设备家具固定资产日常管理制度，</w:t>
      </w:r>
      <w:r w:rsidR="00A271C5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对由于管理</w:t>
      </w:r>
      <w:r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缺失</w:t>
      </w:r>
      <w:r w:rsidR="00A271C5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，造成仪器设备及家具固定资产非</w:t>
      </w:r>
      <w:proofErr w:type="gramStart"/>
      <w:r w:rsidR="00A271C5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正常损失</w:t>
      </w:r>
      <w:proofErr w:type="gramEnd"/>
      <w:r w:rsidR="00A271C5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的二级</w:t>
      </w:r>
      <w:r w:rsidR="000F485D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学院（部门）</w:t>
      </w:r>
      <w:r w:rsidR="00A271C5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，</w:t>
      </w:r>
      <w:r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学校将追究二级</w:t>
      </w:r>
      <w:r w:rsidR="008E370A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部门</w:t>
      </w:r>
      <w:r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负责人的责任，并</w:t>
      </w:r>
      <w:r w:rsidR="00A271C5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视情况给予通报批评和年终综合考核扣分的处理。</w:t>
      </w:r>
    </w:p>
    <w:p w:rsidR="000955CF" w:rsidRPr="00B6724B" w:rsidRDefault="000955CF" w:rsidP="00A73853">
      <w:pPr>
        <w:widowControl/>
        <w:snapToGrid w:val="0"/>
        <w:ind w:firstLineChars="200" w:firstLine="422"/>
        <w:jc w:val="left"/>
        <w:rPr>
          <w:rFonts w:asciiTheme="minorEastAsia" w:hAnsiTheme="minorEastAsia" w:cs="宋体"/>
          <w:bCs/>
          <w:kern w:val="0"/>
          <w:szCs w:val="21"/>
        </w:rPr>
      </w:pPr>
      <w:r w:rsidRPr="00B6724B">
        <w:rPr>
          <w:rFonts w:asciiTheme="minorEastAsia" w:hAnsiTheme="minorEastAsia" w:cs="宋体"/>
          <w:b/>
          <w:bCs/>
          <w:kern w:val="0"/>
          <w:szCs w:val="21"/>
        </w:rPr>
        <w:t>第</w:t>
      </w:r>
      <w:r w:rsidR="00BF2E11" w:rsidRPr="00B6724B">
        <w:rPr>
          <w:rFonts w:asciiTheme="minorEastAsia" w:hAnsiTheme="minorEastAsia" w:cs="宋体" w:hint="eastAsia"/>
          <w:b/>
          <w:bCs/>
          <w:kern w:val="0"/>
          <w:szCs w:val="21"/>
        </w:rPr>
        <w:t>四</w:t>
      </w:r>
      <w:r w:rsidRPr="00B6724B">
        <w:rPr>
          <w:rFonts w:asciiTheme="minorEastAsia" w:hAnsiTheme="minorEastAsia" w:cs="宋体"/>
          <w:b/>
          <w:bCs/>
          <w:kern w:val="0"/>
          <w:szCs w:val="21"/>
        </w:rPr>
        <w:t>条</w:t>
      </w:r>
      <w:r w:rsidR="00BF2E11" w:rsidRPr="00B6724B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Pr="00B6724B">
        <w:rPr>
          <w:rFonts w:asciiTheme="minorEastAsia" w:hAnsiTheme="minorEastAsia" w:cs="宋体"/>
          <w:bCs/>
          <w:kern w:val="0"/>
          <w:szCs w:val="21"/>
        </w:rPr>
        <w:t>因责任事故造成仪器设备</w:t>
      </w:r>
      <w:r w:rsidR="00437165" w:rsidRPr="00B6724B">
        <w:rPr>
          <w:rFonts w:asciiTheme="minorEastAsia" w:hAnsiTheme="minorEastAsia" w:cs="宋体" w:hint="eastAsia"/>
          <w:bCs/>
          <w:kern w:val="0"/>
          <w:szCs w:val="21"/>
        </w:rPr>
        <w:t>家具</w:t>
      </w:r>
      <w:r w:rsidR="00BF2E11" w:rsidRPr="00B6724B">
        <w:rPr>
          <w:rFonts w:asciiTheme="minorEastAsia" w:hAnsiTheme="minorEastAsia" w:cs="宋体" w:hint="eastAsia"/>
          <w:bCs/>
          <w:kern w:val="0"/>
          <w:szCs w:val="21"/>
        </w:rPr>
        <w:t>损坏、</w:t>
      </w:r>
      <w:r w:rsidRPr="00B6724B">
        <w:rPr>
          <w:rFonts w:asciiTheme="minorEastAsia" w:hAnsiTheme="minorEastAsia" w:cs="宋体"/>
          <w:bCs/>
          <w:kern w:val="0"/>
          <w:szCs w:val="21"/>
        </w:rPr>
        <w:t>丢失的，原则上应</w:t>
      </w:r>
      <w:r w:rsidR="00BF2E11" w:rsidRPr="00B6724B">
        <w:rPr>
          <w:rFonts w:asciiTheme="minorEastAsia" w:hAnsiTheme="minorEastAsia" w:cs="宋体" w:hint="eastAsia"/>
          <w:bCs/>
          <w:kern w:val="0"/>
          <w:szCs w:val="21"/>
        </w:rPr>
        <w:t>由</w:t>
      </w:r>
      <w:r w:rsidR="008E370A" w:rsidRPr="00B6724B">
        <w:rPr>
          <w:rFonts w:asciiTheme="minorEastAsia" w:hAnsiTheme="minorEastAsia" w:cs="宋体"/>
          <w:bCs/>
          <w:kern w:val="0"/>
          <w:szCs w:val="21"/>
        </w:rPr>
        <w:t>当事人</w:t>
      </w:r>
      <w:r w:rsidR="008E370A" w:rsidRPr="00B6724B">
        <w:rPr>
          <w:rFonts w:asciiTheme="minorEastAsia" w:hAnsiTheme="minorEastAsia" w:cs="宋体" w:hint="eastAsia"/>
          <w:bCs/>
          <w:kern w:val="0"/>
          <w:szCs w:val="21"/>
        </w:rPr>
        <w:t>及</w:t>
      </w:r>
      <w:r w:rsidR="00BF2E11" w:rsidRPr="00B6724B">
        <w:rPr>
          <w:rFonts w:asciiTheme="minorEastAsia" w:hAnsiTheme="minorEastAsia" w:cs="宋体"/>
          <w:bCs/>
          <w:kern w:val="0"/>
          <w:szCs w:val="21"/>
        </w:rPr>
        <w:t>责任人</w:t>
      </w:r>
      <w:r w:rsidR="008E370A" w:rsidRPr="00B6724B">
        <w:rPr>
          <w:rFonts w:asciiTheme="minorEastAsia" w:hAnsiTheme="minorEastAsia" w:cs="宋体"/>
          <w:bCs/>
          <w:kern w:val="0"/>
          <w:szCs w:val="21"/>
        </w:rPr>
        <w:t>进行赔偿。具体赔偿</w:t>
      </w:r>
      <w:r w:rsidR="008E370A" w:rsidRPr="00B6724B">
        <w:rPr>
          <w:rFonts w:asciiTheme="minorEastAsia" w:hAnsiTheme="minorEastAsia" w:cs="宋体" w:hint="eastAsia"/>
          <w:bCs/>
          <w:kern w:val="0"/>
          <w:szCs w:val="21"/>
        </w:rPr>
        <w:t>金额</w:t>
      </w:r>
      <w:r w:rsidRPr="00B6724B">
        <w:rPr>
          <w:rFonts w:asciiTheme="minorEastAsia" w:hAnsiTheme="minorEastAsia" w:cs="宋体"/>
          <w:bCs/>
          <w:kern w:val="0"/>
          <w:szCs w:val="21"/>
        </w:rPr>
        <w:t>，可根据</w:t>
      </w:r>
      <w:r w:rsidR="008E370A" w:rsidRPr="00B6724B">
        <w:rPr>
          <w:rFonts w:asciiTheme="minorEastAsia" w:hAnsiTheme="minorEastAsia" w:cs="宋体" w:hint="eastAsia"/>
          <w:bCs/>
          <w:kern w:val="0"/>
          <w:szCs w:val="21"/>
        </w:rPr>
        <w:t>技术</w:t>
      </w:r>
      <w:r w:rsidR="008E370A" w:rsidRPr="00B6724B">
        <w:rPr>
          <w:rFonts w:asciiTheme="minorEastAsia" w:hAnsiTheme="minorEastAsia" w:cs="宋体"/>
          <w:bCs/>
          <w:kern w:val="0"/>
          <w:szCs w:val="21"/>
        </w:rPr>
        <w:t>鉴定或公安保卫部门的论证</w:t>
      </w:r>
      <w:r w:rsidR="008E370A" w:rsidRPr="00B6724B">
        <w:rPr>
          <w:rFonts w:asciiTheme="minorEastAsia" w:hAnsiTheme="minorEastAsia" w:cs="宋体" w:hint="eastAsia"/>
          <w:bCs/>
          <w:kern w:val="0"/>
          <w:szCs w:val="21"/>
        </w:rPr>
        <w:t>情况责令</w:t>
      </w:r>
      <w:r w:rsidRPr="00B6724B">
        <w:rPr>
          <w:rFonts w:asciiTheme="minorEastAsia" w:hAnsiTheme="minorEastAsia" w:cs="宋体"/>
          <w:bCs/>
          <w:kern w:val="0"/>
          <w:szCs w:val="21"/>
        </w:rPr>
        <w:t>赔偿损失价值的</w:t>
      </w:r>
      <w:r w:rsidR="00BF2E11" w:rsidRPr="00B6724B">
        <w:rPr>
          <w:rFonts w:asciiTheme="minorEastAsia" w:hAnsiTheme="minorEastAsia" w:cs="宋体" w:hint="eastAsia"/>
          <w:bCs/>
          <w:kern w:val="0"/>
          <w:szCs w:val="21"/>
        </w:rPr>
        <w:t>相应额度</w:t>
      </w:r>
      <w:r w:rsidRPr="00B6724B">
        <w:rPr>
          <w:rFonts w:asciiTheme="minorEastAsia" w:hAnsiTheme="minorEastAsia" w:cs="宋体"/>
          <w:bCs/>
          <w:kern w:val="0"/>
          <w:szCs w:val="21"/>
        </w:rPr>
        <w:t>。</w:t>
      </w:r>
    </w:p>
    <w:p w:rsidR="00956747" w:rsidRPr="00B6724B" w:rsidRDefault="00956747" w:rsidP="00A73853">
      <w:pPr>
        <w:widowControl/>
        <w:snapToGrid w:val="0"/>
        <w:ind w:firstLineChars="200" w:firstLine="422"/>
        <w:jc w:val="left"/>
        <w:rPr>
          <w:rFonts w:asciiTheme="minorEastAsia" w:hAnsiTheme="minorEastAsia" w:cs="宋体"/>
          <w:kern w:val="0"/>
          <w:szCs w:val="21"/>
        </w:rPr>
      </w:pPr>
      <w:r w:rsidRPr="00B6724B">
        <w:rPr>
          <w:rFonts w:asciiTheme="minorEastAsia" w:hAnsiTheme="minorEastAsia" w:cs="宋体" w:hint="eastAsia"/>
          <w:b/>
          <w:kern w:val="0"/>
          <w:szCs w:val="21"/>
        </w:rPr>
        <w:t>第五条</w:t>
      </w:r>
      <w:r w:rsidRPr="00B6724B">
        <w:rPr>
          <w:rFonts w:asciiTheme="minorEastAsia" w:hAnsiTheme="minorEastAsia" w:cs="宋体" w:hint="eastAsia"/>
          <w:kern w:val="0"/>
          <w:szCs w:val="21"/>
        </w:rPr>
        <w:t xml:space="preserve"> 责任人因违反规定或保管不当等原因造成设备家具固定资产丢失</w:t>
      </w:r>
      <w:r w:rsidR="000F485D" w:rsidRPr="00B6724B">
        <w:rPr>
          <w:rFonts w:asciiTheme="minorEastAsia" w:hAnsiTheme="minorEastAsia" w:cs="宋体" w:hint="eastAsia"/>
          <w:kern w:val="0"/>
          <w:szCs w:val="21"/>
        </w:rPr>
        <w:t>损坏</w:t>
      </w:r>
      <w:r w:rsidRPr="00B6724B">
        <w:rPr>
          <w:rFonts w:asciiTheme="minorEastAsia" w:hAnsiTheme="minorEastAsia" w:cs="宋体" w:hint="eastAsia"/>
          <w:kern w:val="0"/>
          <w:szCs w:val="21"/>
        </w:rPr>
        <w:t>的，按下列公式计算赔偿</w:t>
      </w:r>
      <w:r w:rsidR="001B2B1E" w:rsidRPr="00B6724B">
        <w:rPr>
          <w:rFonts w:asciiTheme="minorEastAsia" w:hAnsiTheme="minorEastAsia" w:cs="宋体" w:hint="eastAsia"/>
          <w:kern w:val="0"/>
          <w:szCs w:val="21"/>
        </w:rPr>
        <w:t>金额</w:t>
      </w:r>
      <w:r w:rsidRPr="00B6724B">
        <w:rPr>
          <w:rFonts w:asciiTheme="minorEastAsia" w:hAnsiTheme="minorEastAsia" w:cs="宋体" w:hint="eastAsia"/>
          <w:kern w:val="0"/>
          <w:szCs w:val="21"/>
        </w:rPr>
        <w:t>标准：</w:t>
      </w:r>
    </w:p>
    <w:p w:rsidR="00956747" w:rsidRPr="00B6724B" w:rsidRDefault="00956747" w:rsidP="00A73853">
      <w:pPr>
        <w:widowControl/>
        <w:snapToGrid w:val="0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B6724B">
        <w:rPr>
          <w:rFonts w:asciiTheme="minorEastAsia" w:hAnsiTheme="minorEastAsia" w:cs="宋体" w:hint="eastAsia"/>
          <w:kern w:val="0"/>
          <w:szCs w:val="21"/>
        </w:rPr>
        <w:t xml:space="preserve"> 赔偿</w:t>
      </w:r>
      <w:r w:rsidR="001B2B1E" w:rsidRPr="00B6724B">
        <w:rPr>
          <w:rFonts w:asciiTheme="minorEastAsia" w:hAnsiTheme="minorEastAsia" w:cs="宋体" w:hint="eastAsia"/>
          <w:kern w:val="0"/>
          <w:szCs w:val="21"/>
        </w:rPr>
        <w:t>金额</w:t>
      </w:r>
      <w:r w:rsidRPr="00B6724B">
        <w:rPr>
          <w:rFonts w:asciiTheme="minorEastAsia" w:hAnsiTheme="minorEastAsia" w:cs="宋体" w:hint="eastAsia"/>
          <w:kern w:val="0"/>
          <w:szCs w:val="21"/>
        </w:rPr>
        <w:t>标准=购置原值*赔偿比例</w:t>
      </w:r>
      <w:r w:rsidR="002932D3" w:rsidRPr="00B6724B">
        <w:rPr>
          <w:rFonts w:asciiTheme="minorEastAsia" w:hAnsiTheme="minorEastAsia" w:cs="宋体" w:hint="eastAsia"/>
          <w:kern w:val="0"/>
          <w:szCs w:val="21"/>
        </w:rPr>
        <w:t>+评估</w:t>
      </w:r>
      <w:r w:rsidR="002932D3" w:rsidRPr="00B6724B">
        <w:rPr>
          <w:rFonts w:asciiTheme="minorEastAsia" w:hAnsiTheme="minorEastAsia" w:cs="宋体"/>
          <w:kern w:val="0"/>
          <w:szCs w:val="21"/>
        </w:rPr>
        <w:t>残值</w:t>
      </w:r>
      <w:bookmarkStart w:id="6" w:name="_GoBack"/>
      <w:bookmarkEnd w:id="6"/>
    </w:p>
    <w:p w:rsidR="000F485D" w:rsidRPr="00B6724B" w:rsidRDefault="005A5854" w:rsidP="00A73853">
      <w:pPr>
        <w:widowControl/>
        <w:snapToGrid w:val="0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B6724B">
        <w:rPr>
          <w:rFonts w:asciiTheme="minorEastAsia" w:hAnsiTheme="minorEastAsia" w:cs="宋体"/>
          <w:noProof/>
          <w:kern w:val="0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00.45pt;margin-top:6.1pt;width:112pt;height:25.3pt;z-index:251659264">
            <v:imagedata r:id="rId6" o:title=""/>
          </v:shape>
          <o:OLEObject Type="Embed" ProgID="Equation.3" ShapeID="_x0000_s1029" DrawAspect="Content" ObjectID="_1522737053" r:id="rId7"/>
        </w:pict>
      </w:r>
    </w:p>
    <w:p w:rsidR="00956747" w:rsidRPr="00B6724B" w:rsidRDefault="00956747" w:rsidP="00A73853">
      <w:pPr>
        <w:widowControl/>
        <w:snapToGrid w:val="0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B6724B">
        <w:rPr>
          <w:rFonts w:asciiTheme="minorEastAsia" w:hAnsiTheme="minorEastAsia" w:cs="宋体" w:hint="eastAsia"/>
          <w:kern w:val="0"/>
          <w:szCs w:val="21"/>
        </w:rPr>
        <w:t>其中：赔偿比例=</w:t>
      </w:r>
    </w:p>
    <w:p w:rsidR="00956747" w:rsidRPr="00B6724B" w:rsidRDefault="00956747" w:rsidP="00A73853">
      <w:pPr>
        <w:widowControl/>
        <w:snapToGrid w:val="0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</w:p>
    <w:p w:rsidR="00956747" w:rsidRPr="00B6724B" w:rsidRDefault="004F2B48" w:rsidP="00A73853">
      <w:pPr>
        <w:widowControl/>
        <w:snapToGrid w:val="0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B6724B">
        <w:rPr>
          <w:rFonts w:asciiTheme="minorEastAsia" w:hAnsiTheme="minorEastAsia" w:cs="宋体" w:hint="eastAsia"/>
          <w:kern w:val="0"/>
          <w:szCs w:val="21"/>
        </w:rPr>
        <w:t>参照国家相关规定，确定</w:t>
      </w:r>
      <w:r w:rsidR="00956747" w:rsidRPr="00B6724B">
        <w:rPr>
          <w:rFonts w:asciiTheme="minorEastAsia" w:hAnsiTheme="minorEastAsia" w:cs="宋体" w:hint="eastAsia"/>
          <w:kern w:val="0"/>
          <w:szCs w:val="21"/>
        </w:rPr>
        <w:t>各类仪器设备</w:t>
      </w:r>
      <w:r w:rsidR="00437165" w:rsidRPr="00B6724B">
        <w:rPr>
          <w:rFonts w:asciiTheme="minorEastAsia" w:hAnsiTheme="minorEastAsia" w:cs="宋体" w:hint="eastAsia"/>
          <w:kern w:val="0"/>
          <w:szCs w:val="21"/>
        </w:rPr>
        <w:t>家具</w:t>
      </w:r>
      <w:r w:rsidR="00956747" w:rsidRPr="00B6724B">
        <w:rPr>
          <w:rFonts w:asciiTheme="minorEastAsia" w:hAnsiTheme="minorEastAsia" w:cs="宋体" w:hint="eastAsia"/>
          <w:kern w:val="0"/>
          <w:szCs w:val="21"/>
        </w:rPr>
        <w:t>最低使用年限</w:t>
      </w:r>
      <w:r w:rsidR="004D34B2" w:rsidRPr="00B6724B">
        <w:rPr>
          <w:rFonts w:asciiTheme="minorEastAsia" w:hAnsiTheme="minorEastAsia" w:cs="宋体" w:hint="eastAsia"/>
          <w:kern w:val="0"/>
          <w:szCs w:val="21"/>
        </w:rPr>
        <w:t>如下</w:t>
      </w:r>
      <w:r w:rsidR="00956747" w:rsidRPr="00B6724B">
        <w:rPr>
          <w:rFonts w:asciiTheme="minorEastAsia" w:hAnsiTheme="minorEastAsia" w:cs="宋体" w:hint="eastAsia"/>
          <w:kern w:val="0"/>
          <w:szCs w:val="21"/>
        </w:rPr>
        <w:t>：计算机(电子)类6年；仪器仪表类10年；精密贵重仪器设备15年；机械类20</w:t>
      </w:r>
      <w:r w:rsidR="00C6670E" w:rsidRPr="00B6724B">
        <w:rPr>
          <w:rFonts w:asciiTheme="minorEastAsia" w:hAnsiTheme="minorEastAsia" w:cs="宋体" w:hint="eastAsia"/>
          <w:kern w:val="0"/>
          <w:szCs w:val="21"/>
        </w:rPr>
        <w:t>年；家具10年。</w:t>
      </w:r>
      <w:r w:rsidR="00956747" w:rsidRPr="00B6724B">
        <w:rPr>
          <w:rFonts w:asciiTheme="minorEastAsia" w:hAnsiTheme="minorEastAsia" w:cs="宋体" w:hint="eastAsia"/>
          <w:kern w:val="0"/>
          <w:szCs w:val="21"/>
        </w:rPr>
        <w:t>丢失</w:t>
      </w:r>
      <w:r w:rsidR="000F485D" w:rsidRPr="00B6724B">
        <w:rPr>
          <w:rFonts w:asciiTheme="minorEastAsia" w:hAnsiTheme="minorEastAsia" w:cs="宋体" w:hint="eastAsia"/>
          <w:kern w:val="0"/>
          <w:szCs w:val="21"/>
        </w:rPr>
        <w:t>损坏</w:t>
      </w:r>
      <w:r w:rsidR="00956747" w:rsidRPr="00B6724B">
        <w:rPr>
          <w:rFonts w:asciiTheme="minorEastAsia" w:hAnsiTheme="minorEastAsia" w:cs="宋体" w:hint="eastAsia"/>
          <w:kern w:val="0"/>
          <w:szCs w:val="21"/>
        </w:rPr>
        <w:t>的仪器设备、家具固定资产已达到报废年限的，应按资产的残值进行赔偿。</w:t>
      </w:r>
      <w:r w:rsidR="008270BD" w:rsidRPr="00B6724B">
        <w:rPr>
          <w:rFonts w:asciiTheme="minorEastAsia" w:hAnsiTheme="minorEastAsia" w:cs="宋体" w:hint="eastAsia"/>
          <w:kern w:val="0"/>
          <w:szCs w:val="21"/>
        </w:rPr>
        <w:t>残值</w:t>
      </w:r>
      <w:r w:rsidR="004D34B2" w:rsidRPr="00B6724B">
        <w:rPr>
          <w:rFonts w:asciiTheme="minorEastAsia" w:hAnsiTheme="minorEastAsia" w:cs="宋体" w:hint="eastAsia"/>
          <w:kern w:val="0"/>
          <w:szCs w:val="21"/>
        </w:rPr>
        <w:t>经</w:t>
      </w:r>
      <w:r w:rsidR="00EC78F5" w:rsidRPr="00B6724B">
        <w:rPr>
          <w:rFonts w:asciiTheme="minorEastAsia" w:hAnsiTheme="minorEastAsia" w:cs="宋体" w:hint="eastAsia"/>
          <w:kern w:val="0"/>
          <w:szCs w:val="21"/>
        </w:rPr>
        <w:t>由学校组织评估</w:t>
      </w:r>
      <w:r w:rsidR="008270BD" w:rsidRPr="00B6724B">
        <w:rPr>
          <w:rFonts w:asciiTheme="minorEastAsia" w:hAnsiTheme="minorEastAsia" w:cs="宋体" w:hint="eastAsia"/>
          <w:kern w:val="0"/>
          <w:szCs w:val="21"/>
        </w:rPr>
        <w:t>确定。</w:t>
      </w:r>
    </w:p>
    <w:p w:rsidR="00956747" w:rsidRPr="00B6724B" w:rsidRDefault="003A6051" w:rsidP="00A73853">
      <w:pPr>
        <w:widowControl/>
        <w:snapToGrid w:val="0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B6724B">
        <w:rPr>
          <w:rFonts w:asciiTheme="minorEastAsia" w:hAnsiTheme="minorEastAsia" w:cs="宋体" w:hint="eastAsia"/>
          <w:kern w:val="0"/>
          <w:szCs w:val="21"/>
        </w:rPr>
        <w:t>学校根据本办法</w:t>
      </w:r>
      <w:r w:rsidR="00956747" w:rsidRPr="00B6724B">
        <w:rPr>
          <w:rFonts w:asciiTheme="minorEastAsia" w:hAnsiTheme="minorEastAsia" w:cs="宋体" w:hint="eastAsia"/>
          <w:kern w:val="0"/>
          <w:szCs w:val="21"/>
        </w:rPr>
        <w:t>规定的处理权限，根据责任划分，参考赔偿标准</w:t>
      </w:r>
      <w:r w:rsidR="004D34B2" w:rsidRPr="00B6724B">
        <w:rPr>
          <w:rFonts w:asciiTheme="minorEastAsia" w:hAnsiTheme="minorEastAsia" w:cs="宋体" w:hint="eastAsia"/>
          <w:kern w:val="0"/>
          <w:szCs w:val="21"/>
        </w:rPr>
        <w:t>，</w:t>
      </w:r>
      <w:r w:rsidR="00956747" w:rsidRPr="00B6724B">
        <w:rPr>
          <w:rFonts w:asciiTheme="minorEastAsia" w:hAnsiTheme="minorEastAsia" w:cs="宋体" w:hint="eastAsia"/>
          <w:kern w:val="0"/>
          <w:szCs w:val="21"/>
        </w:rPr>
        <w:t>要求责任人进行赔偿。</w:t>
      </w:r>
    </w:p>
    <w:p w:rsidR="00EA08EA" w:rsidRPr="00B6724B" w:rsidRDefault="000955CF" w:rsidP="00A73853">
      <w:pPr>
        <w:pStyle w:val="a7"/>
        <w:snapToGrid w:val="0"/>
        <w:ind w:right="-189" w:firstLineChars="224" w:firstLine="472"/>
        <w:rPr>
          <w:rFonts w:asciiTheme="minorEastAsia" w:eastAsiaTheme="minorEastAsia" w:hAnsiTheme="minorEastAsia" w:cs="宋体"/>
          <w:bCs/>
          <w:kern w:val="0"/>
          <w:sz w:val="21"/>
          <w:szCs w:val="21"/>
        </w:rPr>
      </w:pPr>
      <w:r w:rsidRPr="00B6724B">
        <w:rPr>
          <w:rFonts w:asciiTheme="minorEastAsia" w:eastAsiaTheme="minorEastAsia" w:hAnsiTheme="minorEastAsia" w:cs="宋体"/>
          <w:b/>
          <w:bCs/>
          <w:kern w:val="0"/>
          <w:sz w:val="21"/>
          <w:szCs w:val="21"/>
        </w:rPr>
        <w:t>第</w:t>
      </w:r>
      <w:r w:rsidR="00956747" w:rsidRPr="00B6724B">
        <w:rPr>
          <w:rFonts w:asciiTheme="minorEastAsia" w:eastAsiaTheme="minorEastAsia" w:hAnsiTheme="minorEastAsia" w:cs="宋体" w:hint="eastAsia"/>
          <w:b/>
          <w:bCs/>
          <w:kern w:val="0"/>
          <w:sz w:val="21"/>
          <w:szCs w:val="21"/>
        </w:rPr>
        <w:t>六</w:t>
      </w:r>
      <w:r w:rsidRPr="00B6724B">
        <w:rPr>
          <w:rFonts w:asciiTheme="minorEastAsia" w:eastAsiaTheme="minorEastAsia" w:hAnsiTheme="minorEastAsia" w:cs="宋体"/>
          <w:b/>
          <w:bCs/>
          <w:kern w:val="0"/>
          <w:sz w:val="21"/>
          <w:szCs w:val="21"/>
        </w:rPr>
        <w:t>条</w:t>
      </w:r>
      <w:r w:rsidR="00EA08EA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 xml:space="preserve"> 发生仪器设备</w:t>
      </w:r>
      <w:r w:rsidR="00437165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家具</w:t>
      </w:r>
      <w:r w:rsidR="00EA08EA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丢失、被盗事故时，必须立即报告保卫处、</w:t>
      </w:r>
      <w:r w:rsidR="008E370A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资产与实验</w:t>
      </w:r>
      <w:r w:rsidR="000F485D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室</w:t>
      </w:r>
      <w:r w:rsidR="008E370A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管理处，</w:t>
      </w:r>
      <w:r w:rsidR="00EA08EA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查明情况和原因，由所在二级</w:t>
      </w:r>
      <w:r w:rsidR="00437165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学院（</w:t>
      </w:r>
      <w:r w:rsidR="008E370A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部门</w:t>
      </w:r>
      <w:r w:rsidR="00437165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）</w:t>
      </w:r>
      <w:r w:rsidR="008E370A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和</w:t>
      </w:r>
      <w:r w:rsidR="004F2B48" w:rsidRPr="00B6724B">
        <w:rPr>
          <w:rFonts w:asciiTheme="minorEastAsia" w:eastAsiaTheme="minorEastAsia" w:hAnsiTheme="minorEastAsia" w:cs="宋体"/>
          <w:bCs/>
          <w:kern w:val="0"/>
          <w:sz w:val="21"/>
          <w:szCs w:val="21"/>
        </w:rPr>
        <w:t>资产与实验室管理处共同</w:t>
      </w:r>
      <w:r w:rsidR="00EA08EA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提出</w:t>
      </w:r>
      <w:r w:rsidR="00956747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赔偿</w:t>
      </w:r>
      <w:r w:rsidR="00956747" w:rsidRPr="00B6724B">
        <w:rPr>
          <w:rFonts w:asciiTheme="minorEastAsia" w:eastAsiaTheme="minorEastAsia" w:hAnsiTheme="minorEastAsia" w:cs="宋体"/>
          <w:bCs/>
          <w:kern w:val="0"/>
          <w:sz w:val="21"/>
          <w:szCs w:val="21"/>
        </w:rPr>
        <w:t>金额</w:t>
      </w:r>
      <w:r w:rsidR="00EA08EA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处理意见；发生损坏事故，应立即报告所在二级</w:t>
      </w:r>
      <w:r w:rsidR="00437165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学院（</w:t>
      </w:r>
      <w:r w:rsidR="008E370A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部门</w:t>
      </w:r>
      <w:r w:rsidR="00437165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）</w:t>
      </w:r>
      <w:r w:rsidR="008E370A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分管领导，由其</w:t>
      </w:r>
      <w:r w:rsidR="00EA08EA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组织有关</w:t>
      </w:r>
      <w:r w:rsidR="004F2B48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技术专家</w:t>
      </w:r>
      <w:r w:rsidR="00EA08EA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对事故原因、损失程度进行分析与评估，确定责任人和应承担责任的大小，</w:t>
      </w:r>
      <w:r w:rsidR="008A72DB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由所在二级部门和资产与实验室管理处共同提出处理意见</w:t>
      </w:r>
      <w:r w:rsidR="00EA08EA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。</w:t>
      </w:r>
    </w:p>
    <w:p w:rsidR="00956747" w:rsidRPr="00B6724B" w:rsidRDefault="000955CF" w:rsidP="00A73853">
      <w:pPr>
        <w:widowControl/>
        <w:snapToGrid w:val="0"/>
        <w:ind w:firstLine="562"/>
        <w:jc w:val="left"/>
        <w:rPr>
          <w:rFonts w:asciiTheme="minorEastAsia" w:hAnsiTheme="minorEastAsia" w:cs="宋体"/>
          <w:bCs/>
          <w:kern w:val="0"/>
          <w:szCs w:val="21"/>
        </w:rPr>
      </w:pPr>
      <w:r w:rsidRPr="00B6724B">
        <w:rPr>
          <w:rFonts w:asciiTheme="minorEastAsia" w:hAnsiTheme="minorEastAsia" w:cs="宋体"/>
          <w:bCs/>
          <w:kern w:val="0"/>
          <w:szCs w:val="21"/>
        </w:rPr>
        <w:t>单台（件）</w:t>
      </w:r>
      <w:r w:rsidR="00B4194B" w:rsidRPr="00B6724B">
        <w:rPr>
          <w:rFonts w:asciiTheme="minorEastAsia" w:hAnsiTheme="minorEastAsia" w:cs="宋体" w:hint="eastAsia"/>
          <w:bCs/>
          <w:kern w:val="0"/>
          <w:szCs w:val="21"/>
        </w:rPr>
        <w:t>原值</w:t>
      </w:r>
      <w:r w:rsidR="00BF2E11" w:rsidRPr="00B6724B">
        <w:rPr>
          <w:rFonts w:asciiTheme="minorEastAsia" w:hAnsiTheme="minorEastAsia" w:cs="宋体" w:hint="eastAsia"/>
          <w:bCs/>
          <w:kern w:val="0"/>
          <w:szCs w:val="21"/>
        </w:rPr>
        <w:t>10</w:t>
      </w:r>
      <w:r w:rsidRPr="00B6724B">
        <w:rPr>
          <w:rFonts w:asciiTheme="minorEastAsia" w:hAnsiTheme="minorEastAsia" w:cs="宋体"/>
          <w:bCs/>
          <w:kern w:val="0"/>
          <w:szCs w:val="21"/>
        </w:rPr>
        <w:t>万元人民币以下</w:t>
      </w:r>
      <w:r w:rsidR="00BF2E11" w:rsidRPr="00B6724B">
        <w:rPr>
          <w:rFonts w:asciiTheme="minorEastAsia" w:hAnsiTheme="minorEastAsia" w:cs="宋体" w:hint="eastAsia"/>
          <w:bCs/>
          <w:kern w:val="0"/>
          <w:szCs w:val="21"/>
        </w:rPr>
        <w:t>的</w:t>
      </w:r>
      <w:r w:rsidRPr="00B6724B">
        <w:rPr>
          <w:rFonts w:asciiTheme="minorEastAsia" w:hAnsiTheme="minorEastAsia" w:cs="宋体"/>
          <w:bCs/>
          <w:kern w:val="0"/>
          <w:szCs w:val="21"/>
        </w:rPr>
        <w:t>仪器设备</w:t>
      </w:r>
      <w:r w:rsidR="00BF2E11" w:rsidRPr="00B6724B">
        <w:rPr>
          <w:rFonts w:asciiTheme="minorEastAsia" w:hAnsiTheme="minorEastAsia" w:cs="宋体" w:hint="eastAsia"/>
          <w:bCs/>
          <w:kern w:val="0"/>
          <w:szCs w:val="21"/>
        </w:rPr>
        <w:t>，批量</w:t>
      </w:r>
      <w:r w:rsidR="00B4194B" w:rsidRPr="00B6724B">
        <w:rPr>
          <w:rFonts w:asciiTheme="minorEastAsia" w:hAnsiTheme="minorEastAsia" w:cs="宋体" w:hint="eastAsia"/>
          <w:bCs/>
          <w:kern w:val="0"/>
          <w:szCs w:val="21"/>
        </w:rPr>
        <w:t>原值</w:t>
      </w:r>
      <w:r w:rsidR="00BF2E11" w:rsidRPr="00B6724B">
        <w:rPr>
          <w:rFonts w:asciiTheme="minorEastAsia" w:hAnsiTheme="minorEastAsia" w:cs="宋体" w:hint="eastAsia"/>
          <w:bCs/>
          <w:kern w:val="0"/>
          <w:szCs w:val="21"/>
        </w:rPr>
        <w:t>5万元人民币以下的</w:t>
      </w:r>
      <w:r w:rsidRPr="00B6724B">
        <w:rPr>
          <w:rFonts w:asciiTheme="minorEastAsia" w:hAnsiTheme="minorEastAsia" w:cs="宋体"/>
          <w:bCs/>
          <w:kern w:val="0"/>
          <w:szCs w:val="21"/>
        </w:rPr>
        <w:t>家具</w:t>
      </w:r>
      <w:r w:rsidR="00BF2E11" w:rsidRPr="00B6724B">
        <w:rPr>
          <w:rFonts w:asciiTheme="minorEastAsia" w:hAnsiTheme="minorEastAsia" w:cs="宋体" w:hint="eastAsia"/>
          <w:bCs/>
          <w:kern w:val="0"/>
          <w:szCs w:val="21"/>
        </w:rPr>
        <w:t>发生</w:t>
      </w:r>
      <w:r w:rsidRPr="00B6724B">
        <w:rPr>
          <w:rFonts w:asciiTheme="minorEastAsia" w:hAnsiTheme="minorEastAsia" w:cs="宋体"/>
          <w:bCs/>
          <w:kern w:val="0"/>
          <w:szCs w:val="21"/>
        </w:rPr>
        <w:t>丢失</w:t>
      </w:r>
      <w:r w:rsidR="00BF2E11" w:rsidRPr="00B6724B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B6724B">
        <w:rPr>
          <w:rFonts w:asciiTheme="minorEastAsia" w:hAnsiTheme="minorEastAsia" w:cs="宋体"/>
          <w:bCs/>
          <w:kern w:val="0"/>
          <w:szCs w:val="21"/>
        </w:rPr>
        <w:t>损坏，</w:t>
      </w:r>
      <w:r w:rsidR="008A72DB" w:rsidRPr="00B6724B">
        <w:rPr>
          <w:rFonts w:asciiTheme="minorEastAsia" w:hAnsiTheme="minorEastAsia" w:cs="宋体" w:hint="eastAsia"/>
          <w:bCs/>
          <w:kern w:val="0"/>
          <w:szCs w:val="21"/>
        </w:rPr>
        <w:t>视情节</w:t>
      </w:r>
      <w:r w:rsidR="008A72DB" w:rsidRPr="00B6724B">
        <w:rPr>
          <w:rFonts w:asciiTheme="minorEastAsia" w:hAnsiTheme="minorEastAsia" w:cs="宋体"/>
          <w:bCs/>
          <w:kern w:val="0"/>
          <w:szCs w:val="21"/>
        </w:rPr>
        <w:t>由</w:t>
      </w:r>
      <w:r w:rsidR="008A72DB" w:rsidRPr="00B6724B">
        <w:rPr>
          <w:rFonts w:asciiTheme="minorEastAsia" w:hAnsiTheme="minorEastAsia" w:cs="宋体" w:hint="eastAsia"/>
          <w:bCs/>
          <w:kern w:val="0"/>
          <w:szCs w:val="21"/>
        </w:rPr>
        <w:t>公安</w:t>
      </w:r>
      <w:r w:rsidR="008A72DB" w:rsidRPr="00B6724B">
        <w:rPr>
          <w:rFonts w:asciiTheme="minorEastAsia" w:hAnsiTheme="minorEastAsia" w:cs="宋体"/>
          <w:bCs/>
          <w:kern w:val="0"/>
          <w:szCs w:val="21"/>
        </w:rPr>
        <w:t>保卫部门</w:t>
      </w:r>
      <w:r w:rsidR="008A72DB" w:rsidRPr="00B6724B">
        <w:rPr>
          <w:rFonts w:asciiTheme="minorEastAsia" w:hAnsiTheme="minorEastAsia" w:cs="宋体" w:hint="eastAsia"/>
          <w:bCs/>
          <w:kern w:val="0"/>
          <w:szCs w:val="21"/>
        </w:rPr>
        <w:t>或所在二级</w:t>
      </w:r>
      <w:r w:rsidR="00437165" w:rsidRPr="00B6724B">
        <w:rPr>
          <w:rFonts w:asciiTheme="minorEastAsia" w:hAnsiTheme="minorEastAsia" w:cs="宋体" w:hint="eastAsia"/>
          <w:bCs/>
          <w:kern w:val="0"/>
          <w:szCs w:val="21"/>
        </w:rPr>
        <w:t>学院（</w:t>
      </w:r>
      <w:r w:rsidR="008A72DB" w:rsidRPr="00B6724B">
        <w:rPr>
          <w:rFonts w:asciiTheme="minorEastAsia" w:hAnsiTheme="minorEastAsia" w:cs="宋体" w:hint="eastAsia"/>
          <w:bCs/>
          <w:kern w:val="0"/>
          <w:szCs w:val="21"/>
        </w:rPr>
        <w:t>部门</w:t>
      </w:r>
      <w:r w:rsidR="00437165" w:rsidRPr="00B6724B">
        <w:rPr>
          <w:rFonts w:asciiTheme="minorEastAsia" w:hAnsiTheme="minorEastAsia" w:cs="宋体" w:hint="eastAsia"/>
          <w:bCs/>
          <w:kern w:val="0"/>
          <w:szCs w:val="21"/>
        </w:rPr>
        <w:t>）</w:t>
      </w:r>
      <w:r w:rsidR="008A72DB" w:rsidRPr="00B6724B">
        <w:rPr>
          <w:rFonts w:asciiTheme="minorEastAsia" w:hAnsiTheme="minorEastAsia" w:cs="宋体" w:hint="eastAsia"/>
          <w:bCs/>
          <w:kern w:val="0"/>
          <w:szCs w:val="21"/>
        </w:rPr>
        <w:t>和资产与实验室管理处共同提出</w:t>
      </w:r>
      <w:r w:rsidR="00956747" w:rsidRPr="00B6724B">
        <w:rPr>
          <w:rFonts w:asciiTheme="minorEastAsia" w:hAnsiTheme="minorEastAsia" w:cs="宋体" w:hint="eastAsia"/>
          <w:bCs/>
          <w:kern w:val="0"/>
          <w:szCs w:val="21"/>
        </w:rPr>
        <w:t>赔偿</w:t>
      </w:r>
      <w:r w:rsidR="00956747" w:rsidRPr="00B6724B">
        <w:rPr>
          <w:rFonts w:asciiTheme="minorEastAsia" w:hAnsiTheme="minorEastAsia" w:cs="宋体"/>
          <w:bCs/>
          <w:kern w:val="0"/>
          <w:szCs w:val="21"/>
        </w:rPr>
        <w:t>金额</w:t>
      </w:r>
      <w:r w:rsidR="008A72DB" w:rsidRPr="00B6724B">
        <w:rPr>
          <w:rFonts w:asciiTheme="minorEastAsia" w:hAnsiTheme="minorEastAsia" w:cs="宋体" w:hint="eastAsia"/>
          <w:bCs/>
          <w:kern w:val="0"/>
          <w:szCs w:val="21"/>
        </w:rPr>
        <w:t>处理意见并执行</w:t>
      </w:r>
      <w:r w:rsidR="00956747" w:rsidRPr="00B6724B">
        <w:rPr>
          <w:rFonts w:asciiTheme="minorEastAsia" w:hAnsiTheme="minorEastAsia" w:cs="宋体" w:hint="eastAsia"/>
          <w:bCs/>
          <w:kern w:val="0"/>
          <w:szCs w:val="21"/>
        </w:rPr>
        <w:t>；</w:t>
      </w:r>
    </w:p>
    <w:p w:rsidR="00956747" w:rsidRPr="00B6724B" w:rsidRDefault="000955CF" w:rsidP="00A73853">
      <w:pPr>
        <w:widowControl/>
        <w:snapToGrid w:val="0"/>
        <w:ind w:firstLine="562"/>
        <w:jc w:val="left"/>
        <w:rPr>
          <w:rFonts w:asciiTheme="minorEastAsia" w:hAnsiTheme="minorEastAsia" w:cs="宋体"/>
          <w:bCs/>
          <w:kern w:val="0"/>
          <w:szCs w:val="21"/>
        </w:rPr>
      </w:pPr>
      <w:r w:rsidRPr="00B6724B">
        <w:rPr>
          <w:rFonts w:asciiTheme="minorEastAsia" w:hAnsiTheme="minorEastAsia" w:cs="宋体"/>
          <w:bCs/>
          <w:kern w:val="0"/>
          <w:szCs w:val="21"/>
        </w:rPr>
        <w:t>单台（件）</w:t>
      </w:r>
      <w:r w:rsidR="00B4194B" w:rsidRPr="00B6724B">
        <w:rPr>
          <w:rFonts w:asciiTheme="minorEastAsia" w:hAnsiTheme="minorEastAsia" w:cs="宋体" w:hint="eastAsia"/>
          <w:bCs/>
          <w:kern w:val="0"/>
          <w:szCs w:val="21"/>
        </w:rPr>
        <w:t>原值</w:t>
      </w:r>
      <w:r w:rsidR="00BF2E11" w:rsidRPr="00B6724B">
        <w:rPr>
          <w:rFonts w:asciiTheme="minorEastAsia" w:hAnsiTheme="minorEastAsia" w:cs="宋体" w:hint="eastAsia"/>
          <w:bCs/>
          <w:kern w:val="0"/>
          <w:szCs w:val="21"/>
        </w:rPr>
        <w:t>10</w:t>
      </w:r>
      <w:r w:rsidRPr="00B6724B">
        <w:rPr>
          <w:rFonts w:asciiTheme="minorEastAsia" w:hAnsiTheme="minorEastAsia" w:cs="宋体"/>
          <w:bCs/>
          <w:kern w:val="0"/>
          <w:szCs w:val="21"/>
        </w:rPr>
        <w:t>万元人民币（含）</w:t>
      </w:r>
      <w:r w:rsidR="00B4194B" w:rsidRPr="00B6724B">
        <w:rPr>
          <w:rFonts w:asciiTheme="minorEastAsia" w:hAnsiTheme="minorEastAsia" w:cs="宋体" w:hint="eastAsia"/>
          <w:bCs/>
          <w:kern w:val="0"/>
          <w:szCs w:val="21"/>
        </w:rPr>
        <w:t>至40万元人民币</w:t>
      </w:r>
      <w:r w:rsidR="00B4194B" w:rsidRPr="00B6724B">
        <w:rPr>
          <w:rFonts w:asciiTheme="minorEastAsia" w:hAnsiTheme="minorEastAsia" w:cs="宋体"/>
          <w:bCs/>
          <w:kern w:val="0"/>
          <w:szCs w:val="21"/>
        </w:rPr>
        <w:t>（</w:t>
      </w:r>
      <w:r w:rsidR="00B4194B" w:rsidRPr="00B6724B">
        <w:rPr>
          <w:rFonts w:asciiTheme="minorEastAsia" w:hAnsiTheme="minorEastAsia" w:cs="宋体" w:hint="eastAsia"/>
          <w:bCs/>
          <w:kern w:val="0"/>
          <w:szCs w:val="21"/>
        </w:rPr>
        <w:t>不</w:t>
      </w:r>
      <w:r w:rsidR="00B4194B" w:rsidRPr="00B6724B">
        <w:rPr>
          <w:rFonts w:asciiTheme="minorEastAsia" w:hAnsiTheme="minorEastAsia" w:cs="宋体"/>
          <w:bCs/>
          <w:kern w:val="0"/>
          <w:szCs w:val="21"/>
        </w:rPr>
        <w:t>含）</w:t>
      </w:r>
      <w:r w:rsidR="00B4194B" w:rsidRPr="00B6724B">
        <w:rPr>
          <w:rFonts w:asciiTheme="minorEastAsia" w:hAnsiTheme="minorEastAsia" w:cs="宋体" w:hint="eastAsia"/>
          <w:bCs/>
          <w:kern w:val="0"/>
          <w:szCs w:val="21"/>
        </w:rPr>
        <w:t>的</w:t>
      </w:r>
      <w:r w:rsidRPr="00B6724B">
        <w:rPr>
          <w:rFonts w:asciiTheme="minorEastAsia" w:hAnsiTheme="minorEastAsia" w:cs="宋体"/>
          <w:bCs/>
          <w:kern w:val="0"/>
          <w:szCs w:val="21"/>
        </w:rPr>
        <w:t>仪器设备</w:t>
      </w:r>
      <w:r w:rsidR="00B4194B" w:rsidRPr="00B6724B">
        <w:rPr>
          <w:rFonts w:asciiTheme="minorEastAsia" w:hAnsiTheme="minorEastAsia" w:cs="宋体" w:hint="eastAsia"/>
          <w:bCs/>
          <w:kern w:val="0"/>
          <w:szCs w:val="21"/>
        </w:rPr>
        <w:t>，以及批量原值5万元人民币</w:t>
      </w:r>
      <w:r w:rsidR="00B4194B" w:rsidRPr="00B6724B">
        <w:rPr>
          <w:rFonts w:asciiTheme="minorEastAsia" w:hAnsiTheme="minorEastAsia" w:cs="宋体"/>
          <w:bCs/>
          <w:kern w:val="0"/>
          <w:szCs w:val="21"/>
        </w:rPr>
        <w:t>（含）</w:t>
      </w:r>
      <w:r w:rsidR="00B4194B" w:rsidRPr="00B6724B">
        <w:rPr>
          <w:rFonts w:asciiTheme="minorEastAsia" w:hAnsiTheme="minorEastAsia" w:cs="宋体" w:hint="eastAsia"/>
          <w:bCs/>
          <w:kern w:val="0"/>
          <w:szCs w:val="21"/>
        </w:rPr>
        <w:t>至40万元人民币</w:t>
      </w:r>
      <w:r w:rsidR="00B4194B" w:rsidRPr="00B6724B">
        <w:rPr>
          <w:rFonts w:asciiTheme="minorEastAsia" w:hAnsiTheme="minorEastAsia" w:cs="宋体"/>
          <w:bCs/>
          <w:kern w:val="0"/>
          <w:szCs w:val="21"/>
        </w:rPr>
        <w:t>（</w:t>
      </w:r>
      <w:r w:rsidR="00B4194B" w:rsidRPr="00B6724B">
        <w:rPr>
          <w:rFonts w:asciiTheme="minorEastAsia" w:hAnsiTheme="minorEastAsia" w:cs="宋体" w:hint="eastAsia"/>
          <w:bCs/>
          <w:kern w:val="0"/>
          <w:szCs w:val="21"/>
        </w:rPr>
        <w:t>不</w:t>
      </w:r>
      <w:r w:rsidR="00B4194B" w:rsidRPr="00B6724B">
        <w:rPr>
          <w:rFonts w:asciiTheme="minorEastAsia" w:hAnsiTheme="minorEastAsia" w:cs="宋体"/>
          <w:bCs/>
          <w:kern w:val="0"/>
          <w:szCs w:val="21"/>
        </w:rPr>
        <w:t>含）</w:t>
      </w:r>
      <w:r w:rsidR="00B4194B" w:rsidRPr="00B6724B">
        <w:rPr>
          <w:rFonts w:asciiTheme="minorEastAsia" w:hAnsiTheme="minorEastAsia" w:cs="宋体" w:hint="eastAsia"/>
          <w:bCs/>
          <w:kern w:val="0"/>
          <w:szCs w:val="21"/>
        </w:rPr>
        <w:t>的</w:t>
      </w:r>
      <w:r w:rsidR="00B4194B" w:rsidRPr="00B6724B">
        <w:rPr>
          <w:rFonts w:asciiTheme="minorEastAsia" w:hAnsiTheme="minorEastAsia" w:cs="宋体"/>
          <w:bCs/>
          <w:kern w:val="0"/>
          <w:szCs w:val="21"/>
        </w:rPr>
        <w:t>家具</w:t>
      </w:r>
      <w:r w:rsidR="00B4194B" w:rsidRPr="00B6724B">
        <w:rPr>
          <w:rFonts w:asciiTheme="minorEastAsia" w:hAnsiTheme="minorEastAsia" w:cs="宋体" w:hint="eastAsia"/>
          <w:bCs/>
          <w:kern w:val="0"/>
          <w:szCs w:val="21"/>
        </w:rPr>
        <w:t>发生</w:t>
      </w:r>
      <w:r w:rsidR="00B4194B" w:rsidRPr="00B6724B">
        <w:rPr>
          <w:rFonts w:asciiTheme="minorEastAsia" w:hAnsiTheme="minorEastAsia" w:cs="宋体"/>
          <w:bCs/>
          <w:kern w:val="0"/>
          <w:szCs w:val="21"/>
        </w:rPr>
        <w:t>丢失</w:t>
      </w:r>
      <w:r w:rsidR="00B4194B" w:rsidRPr="00B6724B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="00B4194B" w:rsidRPr="00B6724B">
        <w:rPr>
          <w:rFonts w:asciiTheme="minorEastAsia" w:hAnsiTheme="minorEastAsia" w:cs="宋体"/>
          <w:bCs/>
          <w:kern w:val="0"/>
          <w:szCs w:val="21"/>
        </w:rPr>
        <w:t>损坏，</w:t>
      </w:r>
      <w:r w:rsidR="008A72DB" w:rsidRPr="00B6724B">
        <w:rPr>
          <w:rFonts w:asciiTheme="minorEastAsia" w:hAnsiTheme="minorEastAsia" w:cs="宋体" w:hint="eastAsia"/>
          <w:bCs/>
          <w:kern w:val="0"/>
          <w:szCs w:val="21"/>
        </w:rPr>
        <w:t>视情节由公安保卫部门和所在二级部门立</w:t>
      </w:r>
      <w:r w:rsidR="008A72DB" w:rsidRPr="00B6724B">
        <w:rPr>
          <w:rFonts w:asciiTheme="minorEastAsia" w:hAnsiTheme="minorEastAsia" w:cs="宋体"/>
          <w:bCs/>
          <w:kern w:val="0"/>
          <w:szCs w:val="21"/>
        </w:rPr>
        <w:t>案调查</w:t>
      </w:r>
      <w:r w:rsidR="008A72DB" w:rsidRPr="00B6724B">
        <w:rPr>
          <w:rFonts w:asciiTheme="minorEastAsia" w:hAnsiTheme="minorEastAsia" w:cs="宋体" w:hint="eastAsia"/>
          <w:bCs/>
          <w:kern w:val="0"/>
          <w:szCs w:val="21"/>
        </w:rPr>
        <w:t>后，</w:t>
      </w:r>
      <w:r w:rsidR="008A72DB" w:rsidRPr="00B6724B">
        <w:rPr>
          <w:rFonts w:asciiTheme="minorEastAsia" w:hAnsiTheme="minorEastAsia" w:cs="宋体"/>
          <w:bCs/>
          <w:kern w:val="0"/>
          <w:szCs w:val="21"/>
        </w:rPr>
        <w:t>由</w:t>
      </w:r>
      <w:r w:rsidR="008A72DB" w:rsidRPr="00B6724B">
        <w:rPr>
          <w:rFonts w:asciiTheme="minorEastAsia" w:hAnsiTheme="minorEastAsia" w:cs="宋体" w:hint="eastAsia"/>
          <w:bCs/>
          <w:kern w:val="0"/>
          <w:szCs w:val="21"/>
        </w:rPr>
        <w:t>所在二级部门和资产与实验室管理处共同提出</w:t>
      </w:r>
      <w:r w:rsidR="00956747" w:rsidRPr="00B6724B">
        <w:rPr>
          <w:rFonts w:asciiTheme="minorEastAsia" w:hAnsiTheme="minorEastAsia" w:cs="宋体" w:hint="eastAsia"/>
          <w:bCs/>
          <w:kern w:val="0"/>
          <w:szCs w:val="21"/>
        </w:rPr>
        <w:t>赔偿</w:t>
      </w:r>
      <w:r w:rsidR="00956747" w:rsidRPr="00B6724B">
        <w:rPr>
          <w:rFonts w:asciiTheme="minorEastAsia" w:hAnsiTheme="minorEastAsia" w:cs="宋体"/>
          <w:bCs/>
          <w:kern w:val="0"/>
          <w:szCs w:val="21"/>
        </w:rPr>
        <w:t>金额</w:t>
      </w:r>
      <w:r w:rsidRPr="00B6724B">
        <w:rPr>
          <w:rFonts w:asciiTheme="minorEastAsia" w:hAnsiTheme="minorEastAsia" w:cs="宋体"/>
          <w:bCs/>
          <w:kern w:val="0"/>
          <w:szCs w:val="21"/>
        </w:rPr>
        <w:t>处理</w:t>
      </w:r>
      <w:r w:rsidR="008A72DB" w:rsidRPr="00B6724B">
        <w:rPr>
          <w:rFonts w:asciiTheme="minorEastAsia" w:hAnsiTheme="minorEastAsia" w:cs="宋体" w:hint="eastAsia"/>
          <w:bCs/>
          <w:kern w:val="0"/>
          <w:szCs w:val="21"/>
        </w:rPr>
        <w:t>意见</w:t>
      </w:r>
      <w:r w:rsidR="008A72DB" w:rsidRPr="00B6724B">
        <w:rPr>
          <w:rFonts w:asciiTheme="minorEastAsia" w:hAnsiTheme="minorEastAsia" w:cs="宋体"/>
          <w:bCs/>
          <w:kern w:val="0"/>
          <w:szCs w:val="21"/>
        </w:rPr>
        <w:t>并执行</w:t>
      </w:r>
      <w:r w:rsidRPr="00B6724B">
        <w:rPr>
          <w:rFonts w:asciiTheme="minorEastAsia" w:hAnsiTheme="minorEastAsia" w:cs="宋体"/>
          <w:bCs/>
          <w:kern w:val="0"/>
          <w:szCs w:val="21"/>
        </w:rPr>
        <w:t>；</w:t>
      </w:r>
    </w:p>
    <w:p w:rsidR="00956747" w:rsidRPr="00B6724B" w:rsidRDefault="000955CF" w:rsidP="00A73853">
      <w:pPr>
        <w:widowControl/>
        <w:snapToGrid w:val="0"/>
        <w:ind w:firstLine="562"/>
        <w:jc w:val="left"/>
        <w:rPr>
          <w:rFonts w:asciiTheme="minorEastAsia" w:hAnsiTheme="minorEastAsia" w:cs="宋体"/>
          <w:bCs/>
          <w:kern w:val="0"/>
          <w:szCs w:val="21"/>
        </w:rPr>
      </w:pPr>
      <w:r w:rsidRPr="00B6724B">
        <w:rPr>
          <w:rFonts w:asciiTheme="minorEastAsia" w:hAnsiTheme="minorEastAsia" w:cs="宋体"/>
          <w:bCs/>
          <w:kern w:val="0"/>
          <w:szCs w:val="21"/>
        </w:rPr>
        <w:t>单台（件）</w:t>
      </w:r>
      <w:r w:rsidR="00B4194B" w:rsidRPr="00B6724B">
        <w:rPr>
          <w:rFonts w:asciiTheme="minorEastAsia" w:hAnsiTheme="minorEastAsia" w:cs="宋体" w:hint="eastAsia"/>
          <w:bCs/>
          <w:kern w:val="0"/>
          <w:szCs w:val="21"/>
        </w:rPr>
        <w:t>原值</w:t>
      </w:r>
      <w:r w:rsidRPr="00B6724B">
        <w:rPr>
          <w:rFonts w:asciiTheme="minorEastAsia" w:hAnsiTheme="minorEastAsia" w:cs="宋体"/>
          <w:bCs/>
          <w:kern w:val="0"/>
          <w:szCs w:val="21"/>
        </w:rPr>
        <w:t>40万元人民币以上（含）</w:t>
      </w:r>
      <w:r w:rsidR="00B4194B" w:rsidRPr="00B6724B">
        <w:rPr>
          <w:rFonts w:asciiTheme="minorEastAsia" w:hAnsiTheme="minorEastAsia" w:cs="宋体" w:hint="eastAsia"/>
          <w:bCs/>
          <w:kern w:val="0"/>
          <w:szCs w:val="21"/>
        </w:rPr>
        <w:t>的</w:t>
      </w:r>
      <w:r w:rsidRPr="00B6724B">
        <w:rPr>
          <w:rFonts w:asciiTheme="minorEastAsia" w:hAnsiTheme="minorEastAsia" w:cs="宋体"/>
          <w:bCs/>
          <w:kern w:val="0"/>
          <w:szCs w:val="21"/>
        </w:rPr>
        <w:t>仪器设备</w:t>
      </w:r>
      <w:r w:rsidR="00B4194B" w:rsidRPr="00B6724B">
        <w:rPr>
          <w:rFonts w:asciiTheme="minorEastAsia" w:hAnsiTheme="minorEastAsia" w:cs="宋体" w:hint="eastAsia"/>
          <w:bCs/>
          <w:kern w:val="0"/>
          <w:szCs w:val="21"/>
        </w:rPr>
        <w:t>，以及批量原值</w:t>
      </w:r>
      <w:r w:rsidR="00B4194B" w:rsidRPr="00B6724B">
        <w:rPr>
          <w:rFonts w:asciiTheme="minorEastAsia" w:hAnsiTheme="minorEastAsia" w:cs="宋体"/>
          <w:bCs/>
          <w:kern w:val="0"/>
          <w:szCs w:val="21"/>
        </w:rPr>
        <w:t>40万元人民币以上（含）</w:t>
      </w:r>
      <w:r w:rsidR="00B4194B" w:rsidRPr="00B6724B">
        <w:rPr>
          <w:rFonts w:asciiTheme="minorEastAsia" w:hAnsiTheme="minorEastAsia" w:cs="宋体" w:hint="eastAsia"/>
          <w:bCs/>
          <w:kern w:val="0"/>
          <w:szCs w:val="21"/>
        </w:rPr>
        <w:t>的家具发生</w:t>
      </w:r>
      <w:r w:rsidRPr="00B6724B">
        <w:rPr>
          <w:rFonts w:asciiTheme="minorEastAsia" w:hAnsiTheme="minorEastAsia" w:cs="宋体"/>
          <w:bCs/>
          <w:kern w:val="0"/>
          <w:szCs w:val="21"/>
        </w:rPr>
        <w:t>丢失</w:t>
      </w:r>
      <w:r w:rsidR="00B4194B" w:rsidRPr="00B6724B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B6724B">
        <w:rPr>
          <w:rFonts w:asciiTheme="minorEastAsia" w:hAnsiTheme="minorEastAsia" w:cs="宋体"/>
          <w:bCs/>
          <w:kern w:val="0"/>
          <w:szCs w:val="21"/>
        </w:rPr>
        <w:t>损坏，</w:t>
      </w:r>
      <w:r w:rsidR="00956747" w:rsidRPr="00B6724B">
        <w:rPr>
          <w:rFonts w:asciiTheme="minorEastAsia" w:hAnsiTheme="minorEastAsia" w:cs="宋体" w:hint="eastAsia"/>
          <w:bCs/>
          <w:kern w:val="0"/>
          <w:szCs w:val="21"/>
        </w:rPr>
        <w:t>视情节由公安保卫部门和所在二级部门立案调查后，由所在二级部门和资产与实验室管理处共同提出赔偿处理意见，报</w:t>
      </w:r>
      <w:r w:rsidR="00956747" w:rsidRPr="00B6724B">
        <w:rPr>
          <w:rFonts w:asciiTheme="minorEastAsia" w:hAnsiTheme="minorEastAsia" w:cs="宋体"/>
          <w:bCs/>
          <w:kern w:val="0"/>
          <w:szCs w:val="21"/>
        </w:rPr>
        <w:t>主管资产的校领导审批</w:t>
      </w:r>
      <w:r w:rsidR="000F485D" w:rsidRPr="00B6724B">
        <w:rPr>
          <w:rFonts w:asciiTheme="minorEastAsia" w:hAnsiTheme="minorEastAsia" w:cs="宋体" w:hint="eastAsia"/>
          <w:bCs/>
          <w:kern w:val="0"/>
          <w:szCs w:val="21"/>
        </w:rPr>
        <w:t>后</w:t>
      </w:r>
      <w:r w:rsidR="00956747" w:rsidRPr="00B6724B">
        <w:rPr>
          <w:rFonts w:asciiTheme="minorEastAsia" w:hAnsiTheme="minorEastAsia" w:cs="宋体"/>
          <w:bCs/>
          <w:kern w:val="0"/>
          <w:szCs w:val="21"/>
        </w:rPr>
        <w:t>执行</w:t>
      </w:r>
      <w:r w:rsidR="0097137A" w:rsidRPr="00B6724B">
        <w:rPr>
          <w:rFonts w:asciiTheme="minorEastAsia" w:hAnsiTheme="minorEastAsia" w:cs="宋体" w:hint="eastAsia"/>
          <w:bCs/>
          <w:kern w:val="0"/>
          <w:szCs w:val="21"/>
        </w:rPr>
        <w:t>。</w:t>
      </w:r>
    </w:p>
    <w:p w:rsidR="000955CF" w:rsidRPr="00B6724B" w:rsidRDefault="000955CF" w:rsidP="00A73853">
      <w:pPr>
        <w:widowControl/>
        <w:snapToGrid w:val="0"/>
        <w:jc w:val="center"/>
        <w:rPr>
          <w:rFonts w:asciiTheme="minorEastAsia" w:hAnsiTheme="minorEastAsia" w:cs="宋体"/>
          <w:b/>
          <w:kern w:val="0"/>
          <w:szCs w:val="21"/>
        </w:rPr>
      </w:pPr>
      <w:r w:rsidRPr="00B6724B">
        <w:rPr>
          <w:rFonts w:asciiTheme="minorEastAsia" w:hAnsiTheme="minorEastAsia" w:cs="宋体"/>
          <w:b/>
          <w:bCs/>
          <w:kern w:val="0"/>
          <w:szCs w:val="21"/>
        </w:rPr>
        <w:t>第</w:t>
      </w:r>
      <w:r w:rsidR="00B4194B" w:rsidRPr="00B6724B">
        <w:rPr>
          <w:rFonts w:asciiTheme="minorEastAsia" w:hAnsiTheme="minorEastAsia" w:cs="宋体" w:hint="eastAsia"/>
          <w:b/>
          <w:bCs/>
          <w:kern w:val="0"/>
          <w:szCs w:val="21"/>
        </w:rPr>
        <w:t>三</w:t>
      </w:r>
      <w:r w:rsidRPr="00B6724B">
        <w:rPr>
          <w:rFonts w:asciiTheme="minorEastAsia" w:hAnsiTheme="minorEastAsia" w:cs="宋体"/>
          <w:b/>
          <w:bCs/>
          <w:kern w:val="0"/>
          <w:szCs w:val="21"/>
        </w:rPr>
        <w:t>章</w:t>
      </w:r>
      <w:r w:rsidR="00E94B0D" w:rsidRPr="00B6724B">
        <w:rPr>
          <w:rFonts w:asciiTheme="minorEastAsia" w:hAnsiTheme="minorEastAsia" w:cs="宋体" w:hint="eastAsia"/>
          <w:b/>
          <w:bCs/>
          <w:kern w:val="0"/>
          <w:szCs w:val="21"/>
        </w:rPr>
        <w:t xml:space="preserve"> </w:t>
      </w:r>
      <w:r w:rsidRPr="00B6724B">
        <w:rPr>
          <w:rFonts w:asciiTheme="minorEastAsia" w:hAnsiTheme="minorEastAsia" w:cs="宋体"/>
          <w:b/>
          <w:bCs/>
          <w:kern w:val="0"/>
          <w:szCs w:val="21"/>
        </w:rPr>
        <w:t>赔偿责任认定</w:t>
      </w:r>
    </w:p>
    <w:p w:rsidR="00EA08EA" w:rsidRPr="00B6724B" w:rsidRDefault="00EA08EA" w:rsidP="00A73853">
      <w:pPr>
        <w:snapToGrid w:val="0"/>
        <w:ind w:firstLineChars="200" w:firstLine="422"/>
        <w:rPr>
          <w:rFonts w:asciiTheme="minorEastAsia" w:hAnsiTheme="minorEastAsia" w:cs="宋体"/>
          <w:bCs/>
          <w:kern w:val="0"/>
          <w:szCs w:val="21"/>
        </w:rPr>
      </w:pPr>
      <w:r w:rsidRPr="00B6724B">
        <w:rPr>
          <w:rFonts w:asciiTheme="minorEastAsia" w:hAnsiTheme="minorEastAsia" w:cs="宋体" w:hint="eastAsia"/>
          <w:b/>
          <w:bCs/>
          <w:kern w:val="0"/>
          <w:szCs w:val="21"/>
        </w:rPr>
        <w:t>第</w:t>
      </w:r>
      <w:r w:rsidR="0097137A" w:rsidRPr="00B6724B">
        <w:rPr>
          <w:rFonts w:asciiTheme="minorEastAsia" w:hAnsiTheme="minorEastAsia" w:cs="宋体" w:hint="eastAsia"/>
          <w:b/>
          <w:bCs/>
          <w:kern w:val="0"/>
          <w:szCs w:val="21"/>
        </w:rPr>
        <w:t>七</w:t>
      </w:r>
      <w:r w:rsidRPr="00B6724B">
        <w:rPr>
          <w:rFonts w:asciiTheme="minorEastAsia" w:hAnsiTheme="minorEastAsia" w:cs="宋体" w:hint="eastAsia"/>
          <w:b/>
          <w:bCs/>
          <w:kern w:val="0"/>
          <w:szCs w:val="21"/>
        </w:rPr>
        <w:t>条</w:t>
      </w:r>
      <w:r w:rsidRPr="00B6724B">
        <w:rPr>
          <w:rFonts w:asciiTheme="minorEastAsia" w:hAnsiTheme="minorEastAsia" w:cs="宋体" w:hint="eastAsia"/>
          <w:bCs/>
          <w:kern w:val="0"/>
          <w:szCs w:val="21"/>
        </w:rPr>
        <w:t xml:space="preserve"> 责任人在工作时违反操作规程导致仪器设备</w:t>
      </w:r>
      <w:r w:rsidR="000F485D" w:rsidRPr="00B6724B">
        <w:rPr>
          <w:rFonts w:asciiTheme="minorEastAsia" w:hAnsiTheme="minorEastAsia" w:cs="宋体" w:hint="eastAsia"/>
          <w:bCs/>
          <w:kern w:val="0"/>
          <w:szCs w:val="21"/>
        </w:rPr>
        <w:t>损坏</w:t>
      </w:r>
      <w:r w:rsidRPr="00B6724B">
        <w:rPr>
          <w:rFonts w:asciiTheme="minorEastAsia" w:hAnsiTheme="minorEastAsia" w:cs="宋体" w:hint="eastAsia"/>
          <w:bCs/>
          <w:kern w:val="0"/>
          <w:szCs w:val="21"/>
        </w:rPr>
        <w:t>的，应由责任人赔偿修理费</w:t>
      </w:r>
      <w:r w:rsidR="004D34B2" w:rsidRPr="00B6724B">
        <w:rPr>
          <w:rFonts w:asciiTheme="minorEastAsia" w:hAnsiTheme="minorEastAsia" w:cs="宋体" w:hint="eastAsia"/>
          <w:bCs/>
          <w:kern w:val="0"/>
          <w:szCs w:val="21"/>
        </w:rPr>
        <w:t>（含元器件材料费和人工费等，下同）</w:t>
      </w:r>
      <w:r w:rsidRPr="00B6724B">
        <w:rPr>
          <w:rFonts w:asciiTheme="minorEastAsia" w:hAnsiTheme="minorEastAsia" w:cs="宋体" w:hint="eastAsia"/>
          <w:bCs/>
          <w:kern w:val="0"/>
          <w:szCs w:val="21"/>
        </w:rPr>
        <w:t>的10</w:t>
      </w:r>
      <w:r w:rsidR="000F485D" w:rsidRPr="00B6724B">
        <w:rPr>
          <w:rFonts w:asciiTheme="minorEastAsia" w:hAnsiTheme="minorEastAsia" w:cs="宋体" w:hint="eastAsia"/>
          <w:bCs/>
          <w:kern w:val="0"/>
          <w:szCs w:val="21"/>
        </w:rPr>
        <w:t>%</w:t>
      </w:r>
      <w:r w:rsidRPr="00B6724B">
        <w:rPr>
          <w:rFonts w:asciiTheme="minorEastAsia" w:hAnsiTheme="minorEastAsia" w:cs="宋体" w:hint="eastAsia"/>
          <w:bCs/>
          <w:kern w:val="0"/>
          <w:szCs w:val="21"/>
        </w:rPr>
        <w:t>－30</w:t>
      </w:r>
      <w:r w:rsidR="000F485D" w:rsidRPr="00B6724B">
        <w:rPr>
          <w:rFonts w:asciiTheme="minorEastAsia" w:hAnsiTheme="minorEastAsia" w:cs="宋体" w:hint="eastAsia"/>
          <w:bCs/>
          <w:kern w:val="0"/>
          <w:szCs w:val="21"/>
        </w:rPr>
        <w:t>%</w:t>
      </w:r>
      <w:r w:rsidRPr="00B6724B">
        <w:rPr>
          <w:rFonts w:asciiTheme="minorEastAsia" w:hAnsiTheme="minorEastAsia" w:cs="宋体" w:hint="eastAsia"/>
          <w:bCs/>
          <w:kern w:val="0"/>
          <w:szCs w:val="21"/>
        </w:rPr>
        <w:t>。</w:t>
      </w:r>
    </w:p>
    <w:p w:rsidR="00EA08EA" w:rsidRPr="00B6724B" w:rsidRDefault="00EA08EA" w:rsidP="00A73853">
      <w:pPr>
        <w:pStyle w:val="a7"/>
        <w:snapToGrid w:val="0"/>
        <w:ind w:firstLine="425"/>
        <w:rPr>
          <w:rFonts w:asciiTheme="minorEastAsia" w:eastAsiaTheme="minorEastAsia" w:hAnsiTheme="minorEastAsia" w:cs="宋体"/>
          <w:bCs/>
          <w:kern w:val="0"/>
          <w:sz w:val="21"/>
          <w:szCs w:val="21"/>
        </w:rPr>
      </w:pPr>
      <w:r w:rsidRPr="00B6724B">
        <w:rPr>
          <w:rFonts w:asciiTheme="minorEastAsia" w:eastAsiaTheme="minorEastAsia" w:hAnsiTheme="minorEastAsia" w:cs="宋体" w:hint="eastAsia"/>
          <w:b/>
          <w:bCs/>
          <w:kern w:val="0"/>
          <w:sz w:val="21"/>
          <w:szCs w:val="21"/>
        </w:rPr>
        <w:t>第</w:t>
      </w:r>
      <w:r w:rsidR="0097137A" w:rsidRPr="00B6724B">
        <w:rPr>
          <w:rFonts w:asciiTheme="minorEastAsia" w:eastAsiaTheme="minorEastAsia" w:hAnsiTheme="minorEastAsia" w:cs="宋体" w:hint="eastAsia"/>
          <w:b/>
          <w:bCs/>
          <w:kern w:val="0"/>
          <w:sz w:val="21"/>
          <w:szCs w:val="21"/>
        </w:rPr>
        <w:t>八</w:t>
      </w:r>
      <w:r w:rsidRPr="00B6724B">
        <w:rPr>
          <w:rFonts w:asciiTheme="minorEastAsia" w:eastAsiaTheme="minorEastAsia" w:hAnsiTheme="minorEastAsia" w:cs="宋体" w:hint="eastAsia"/>
          <w:b/>
          <w:bCs/>
          <w:kern w:val="0"/>
          <w:sz w:val="21"/>
          <w:szCs w:val="21"/>
        </w:rPr>
        <w:t>条</w:t>
      </w:r>
      <w:r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 xml:space="preserve"> 责任人违反管理规定擅自将仪器设备</w:t>
      </w:r>
      <w:r w:rsidR="000F485D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出租出借</w:t>
      </w:r>
      <w:r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给校外人员使用并造成仪器设备</w:t>
      </w:r>
      <w:r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lastRenderedPageBreak/>
        <w:t>损坏的，除</w:t>
      </w:r>
      <w:r w:rsidR="000F485D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负责</w:t>
      </w:r>
      <w:r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将损坏仪器设备恢复原有功能和精度</w:t>
      </w:r>
      <w:r w:rsidR="004D34B2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并承担相应的费用</w:t>
      </w:r>
      <w:r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外，还将被处以修理费100</w:t>
      </w:r>
      <w:r w:rsidR="000F485D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%</w:t>
      </w:r>
      <w:r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－200</w:t>
      </w:r>
      <w:r w:rsidR="000F485D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%</w:t>
      </w:r>
      <w:r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罚款。</w:t>
      </w:r>
    </w:p>
    <w:p w:rsidR="00EA08EA" w:rsidRPr="00B6724B" w:rsidRDefault="00EA08EA" w:rsidP="00A73853">
      <w:pPr>
        <w:pStyle w:val="a7"/>
        <w:snapToGrid w:val="0"/>
        <w:ind w:firstLineChars="200" w:firstLine="422"/>
        <w:rPr>
          <w:rFonts w:asciiTheme="minorEastAsia" w:eastAsiaTheme="minorEastAsia" w:hAnsiTheme="minorEastAsia" w:cs="宋体"/>
          <w:bCs/>
          <w:kern w:val="0"/>
          <w:sz w:val="21"/>
          <w:szCs w:val="21"/>
        </w:rPr>
      </w:pPr>
      <w:r w:rsidRPr="00B6724B">
        <w:rPr>
          <w:rFonts w:asciiTheme="minorEastAsia" w:eastAsiaTheme="minorEastAsia" w:hAnsiTheme="minorEastAsia" w:cs="宋体" w:hint="eastAsia"/>
          <w:b/>
          <w:bCs/>
          <w:kern w:val="0"/>
          <w:sz w:val="21"/>
          <w:szCs w:val="21"/>
        </w:rPr>
        <w:t>第</w:t>
      </w:r>
      <w:r w:rsidR="0097137A" w:rsidRPr="00B6724B">
        <w:rPr>
          <w:rFonts w:asciiTheme="minorEastAsia" w:eastAsiaTheme="minorEastAsia" w:hAnsiTheme="minorEastAsia" w:cs="宋体" w:hint="eastAsia"/>
          <w:b/>
          <w:bCs/>
          <w:kern w:val="0"/>
          <w:sz w:val="21"/>
          <w:szCs w:val="21"/>
        </w:rPr>
        <w:t>九</w:t>
      </w:r>
      <w:r w:rsidRPr="00B6724B">
        <w:rPr>
          <w:rFonts w:asciiTheme="minorEastAsia" w:eastAsiaTheme="minorEastAsia" w:hAnsiTheme="minorEastAsia" w:cs="宋体" w:hint="eastAsia"/>
          <w:b/>
          <w:bCs/>
          <w:kern w:val="0"/>
          <w:sz w:val="21"/>
          <w:szCs w:val="21"/>
        </w:rPr>
        <w:t>条</w:t>
      </w:r>
      <w:r w:rsidR="0097137A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 xml:space="preserve"> </w:t>
      </w:r>
      <w:r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由于责任人保管不善</w:t>
      </w:r>
      <w:r w:rsidR="001B2B1E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、</w:t>
      </w:r>
      <w:r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防范不严</w:t>
      </w:r>
      <w:r w:rsidR="001B2B1E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、</w:t>
      </w:r>
      <w:r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门窗未关</w:t>
      </w:r>
      <w:r w:rsidR="001B2B1E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等</w:t>
      </w:r>
      <w:r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造成偷盗者入室</w:t>
      </w:r>
      <w:r w:rsidR="00C23308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（工作场所）</w:t>
      </w:r>
      <w:r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作案盗走物品的，原则上应按第</w:t>
      </w:r>
      <w:r w:rsidR="00446766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五</w:t>
      </w:r>
      <w:r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条规定赔偿金额</w:t>
      </w:r>
      <w:r w:rsidR="000F485D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的</w:t>
      </w:r>
      <w:r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60</w:t>
      </w:r>
      <w:r w:rsidR="000F485D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%</w:t>
      </w:r>
      <w:r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－80</w:t>
      </w:r>
      <w:r w:rsidR="000F485D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%</w:t>
      </w:r>
      <w:r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进行赔偿。</w:t>
      </w:r>
    </w:p>
    <w:p w:rsidR="000955CF" w:rsidRPr="00B6724B" w:rsidRDefault="0097137A" w:rsidP="00A73853">
      <w:pPr>
        <w:pStyle w:val="a7"/>
        <w:snapToGrid w:val="0"/>
        <w:ind w:firstLineChars="200" w:firstLine="422"/>
        <w:rPr>
          <w:rFonts w:asciiTheme="minorEastAsia" w:eastAsiaTheme="minorEastAsia" w:hAnsiTheme="minorEastAsia" w:cs="宋体"/>
          <w:kern w:val="0"/>
          <w:sz w:val="21"/>
          <w:szCs w:val="21"/>
        </w:rPr>
      </w:pPr>
      <w:r w:rsidRPr="00B6724B">
        <w:rPr>
          <w:rFonts w:asciiTheme="minorEastAsia" w:eastAsiaTheme="minorEastAsia" w:hAnsiTheme="minorEastAsia" w:cs="宋体" w:hint="eastAsia"/>
          <w:b/>
          <w:bCs/>
          <w:kern w:val="0"/>
          <w:sz w:val="21"/>
          <w:szCs w:val="21"/>
        </w:rPr>
        <w:t>第十条</w:t>
      </w:r>
      <w:r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 xml:space="preserve"> </w:t>
      </w:r>
      <w:r w:rsidR="00E94B0D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 xml:space="preserve"> </w:t>
      </w:r>
      <w:r w:rsidR="000955CF" w:rsidRPr="00B6724B">
        <w:rPr>
          <w:rFonts w:asciiTheme="minorEastAsia" w:eastAsiaTheme="minorEastAsia" w:hAnsiTheme="minorEastAsia" w:cs="宋体"/>
          <w:bCs/>
          <w:kern w:val="0"/>
          <w:sz w:val="21"/>
          <w:szCs w:val="21"/>
        </w:rPr>
        <w:t>在对直接责任人</w:t>
      </w:r>
      <w:r w:rsidR="00E94B0D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执行</w:t>
      </w:r>
      <w:r w:rsidR="000955CF" w:rsidRPr="00B6724B">
        <w:rPr>
          <w:rFonts w:asciiTheme="minorEastAsia" w:eastAsiaTheme="minorEastAsia" w:hAnsiTheme="minorEastAsia" w:cs="宋体"/>
          <w:bCs/>
          <w:kern w:val="0"/>
          <w:sz w:val="21"/>
          <w:szCs w:val="21"/>
        </w:rPr>
        <w:t>赔偿处理决定时，根据仪器设备</w:t>
      </w:r>
      <w:r w:rsidR="00E94B0D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、家具</w:t>
      </w:r>
      <w:r w:rsidR="000955CF" w:rsidRPr="00B6724B">
        <w:rPr>
          <w:rFonts w:asciiTheme="minorEastAsia" w:eastAsiaTheme="minorEastAsia" w:hAnsiTheme="minorEastAsia" w:cs="宋体"/>
          <w:bCs/>
          <w:kern w:val="0"/>
          <w:sz w:val="21"/>
          <w:szCs w:val="21"/>
        </w:rPr>
        <w:t>的</w:t>
      </w:r>
      <w:r w:rsidR="00E94B0D" w:rsidRPr="00B6724B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折旧情况</w:t>
      </w:r>
      <w:r w:rsidR="000955CF" w:rsidRPr="00B6724B">
        <w:rPr>
          <w:rFonts w:asciiTheme="minorEastAsia" w:eastAsiaTheme="minorEastAsia" w:hAnsiTheme="minorEastAsia" w:cs="宋体"/>
          <w:bCs/>
          <w:kern w:val="0"/>
          <w:sz w:val="21"/>
          <w:szCs w:val="21"/>
        </w:rPr>
        <w:t>和损坏、丢失原因以及责任人的认识态度和责任大小，赔偿比例可以有上下5%的浮动。</w:t>
      </w:r>
    </w:p>
    <w:p w:rsidR="000955CF" w:rsidRPr="00B6724B" w:rsidRDefault="000955CF" w:rsidP="00A73853">
      <w:pPr>
        <w:widowControl/>
        <w:snapToGrid w:val="0"/>
        <w:ind w:firstLineChars="200" w:firstLine="422"/>
        <w:jc w:val="left"/>
        <w:rPr>
          <w:rFonts w:asciiTheme="minorEastAsia" w:hAnsiTheme="minorEastAsia" w:cs="宋体"/>
          <w:bCs/>
          <w:kern w:val="0"/>
          <w:szCs w:val="21"/>
        </w:rPr>
      </w:pPr>
      <w:r w:rsidRPr="00B6724B">
        <w:rPr>
          <w:rFonts w:asciiTheme="minorEastAsia" w:hAnsiTheme="minorEastAsia" w:cs="宋体"/>
          <w:b/>
          <w:bCs/>
          <w:kern w:val="0"/>
          <w:szCs w:val="21"/>
        </w:rPr>
        <w:t>第十</w:t>
      </w:r>
      <w:r w:rsidR="0097137A" w:rsidRPr="00B6724B">
        <w:rPr>
          <w:rFonts w:asciiTheme="minorEastAsia" w:hAnsiTheme="minorEastAsia" w:cs="宋体" w:hint="eastAsia"/>
          <w:b/>
          <w:bCs/>
          <w:kern w:val="0"/>
          <w:szCs w:val="21"/>
        </w:rPr>
        <w:t>一</w:t>
      </w:r>
      <w:r w:rsidRPr="00B6724B">
        <w:rPr>
          <w:rFonts w:asciiTheme="minorEastAsia" w:hAnsiTheme="minorEastAsia" w:cs="宋体"/>
          <w:b/>
          <w:bCs/>
          <w:kern w:val="0"/>
          <w:szCs w:val="21"/>
        </w:rPr>
        <w:t>条</w:t>
      </w:r>
      <w:r w:rsidR="00E94B0D" w:rsidRPr="00B6724B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Pr="00B6724B">
        <w:rPr>
          <w:rFonts w:asciiTheme="minorEastAsia" w:hAnsiTheme="minorEastAsia" w:cs="宋体"/>
          <w:bCs/>
          <w:kern w:val="0"/>
          <w:szCs w:val="21"/>
        </w:rPr>
        <w:t>因责任事故造成仪器设备</w:t>
      </w:r>
      <w:r w:rsidR="00E94B0D" w:rsidRPr="00B6724B">
        <w:rPr>
          <w:rFonts w:asciiTheme="minorEastAsia" w:hAnsiTheme="minorEastAsia" w:cs="宋体"/>
          <w:bCs/>
          <w:kern w:val="0"/>
          <w:szCs w:val="21"/>
        </w:rPr>
        <w:t>、家具</w:t>
      </w:r>
      <w:r w:rsidR="00E94B0D" w:rsidRPr="00B6724B">
        <w:rPr>
          <w:rFonts w:asciiTheme="minorEastAsia" w:hAnsiTheme="minorEastAsia" w:cs="宋体" w:hint="eastAsia"/>
          <w:bCs/>
          <w:kern w:val="0"/>
          <w:szCs w:val="21"/>
        </w:rPr>
        <w:t>固定资产</w:t>
      </w:r>
      <w:r w:rsidRPr="00B6724B">
        <w:rPr>
          <w:rFonts w:asciiTheme="minorEastAsia" w:hAnsiTheme="minorEastAsia" w:cs="宋体"/>
          <w:bCs/>
          <w:kern w:val="0"/>
          <w:szCs w:val="21"/>
        </w:rPr>
        <w:t>丢失</w:t>
      </w:r>
      <w:r w:rsidR="000F485D" w:rsidRPr="00B6724B">
        <w:rPr>
          <w:rFonts w:asciiTheme="minorEastAsia" w:hAnsiTheme="minorEastAsia" w:cs="宋体" w:hint="eastAsia"/>
          <w:bCs/>
          <w:kern w:val="0"/>
          <w:szCs w:val="21"/>
        </w:rPr>
        <w:t>损坏</w:t>
      </w:r>
      <w:r w:rsidRPr="00B6724B">
        <w:rPr>
          <w:rFonts w:asciiTheme="minorEastAsia" w:hAnsiTheme="minorEastAsia" w:cs="宋体"/>
          <w:bCs/>
          <w:kern w:val="0"/>
          <w:szCs w:val="21"/>
        </w:rPr>
        <w:t>，属于共同责任的，应根据各责任人的责任大小，按比例分担赔偿费。</w:t>
      </w:r>
    </w:p>
    <w:p w:rsidR="0097137A" w:rsidRPr="00B6724B" w:rsidRDefault="0097137A" w:rsidP="00A73853">
      <w:pPr>
        <w:widowControl/>
        <w:snapToGrid w:val="0"/>
        <w:ind w:firstLineChars="200" w:firstLine="422"/>
        <w:jc w:val="left"/>
        <w:rPr>
          <w:rFonts w:asciiTheme="minorEastAsia" w:hAnsiTheme="minorEastAsia" w:cs="宋体"/>
          <w:kern w:val="0"/>
          <w:szCs w:val="21"/>
        </w:rPr>
      </w:pPr>
      <w:r w:rsidRPr="00B6724B">
        <w:rPr>
          <w:rFonts w:asciiTheme="minorEastAsia" w:hAnsiTheme="minorEastAsia" w:cs="宋体" w:hint="eastAsia"/>
          <w:b/>
          <w:kern w:val="0"/>
          <w:szCs w:val="21"/>
        </w:rPr>
        <w:t>第十二条</w:t>
      </w:r>
      <w:r w:rsidRPr="00B6724B">
        <w:rPr>
          <w:rFonts w:asciiTheme="minorEastAsia" w:hAnsiTheme="minorEastAsia" w:cs="宋体" w:hint="eastAsia"/>
          <w:kern w:val="0"/>
          <w:szCs w:val="21"/>
        </w:rPr>
        <w:t xml:space="preserve"> 由于以下原因造成仪器设备</w:t>
      </w:r>
      <w:r w:rsidR="00437165" w:rsidRPr="00B6724B">
        <w:rPr>
          <w:rFonts w:asciiTheme="minorEastAsia" w:hAnsiTheme="minorEastAsia" w:cs="宋体" w:hint="eastAsia"/>
          <w:kern w:val="0"/>
          <w:szCs w:val="21"/>
        </w:rPr>
        <w:t>家具</w:t>
      </w:r>
      <w:r w:rsidRPr="00B6724B">
        <w:rPr>
          <w:rFonts w:asciiTheme="minorEastAsia" w:hAnsiTheme="minorEastAsia" w:cs="宋体" w:hint="eastAsia"/>
          <w:kern w:val="0"/>
          <w:szCs w:val="21"/>
        </w:rPr>
        <w:t>损坏、丢失的可免于经济赔偿：</w:t>
      </w:r>
    </w:p>
    <w:p w:rsidR="0097137A" w:rsidRPr="00B6724B" w:rsidRDefault="0097137A" w:rsidP="00A73853">
      <w:pPr>
        <w:widowControl/>
        <w:snapToGrid w:val="0"/>
        <w:ind w:firstLine="562"/>
        <w:jc w:val="left"/>
        <w:rPr>
          <w:rFonts w:asciiTheme="minorEastAsia" w:hAnsiTheme="minorEastAsia" w:cs="宋体"/>
          <w:kern w:val="0"/>
          <w:szCs w:val="21"/>
        </w:rPr>
      </w:pPr>
      <w:r w:rsidRPr="00B6724B">
        <w:rPr>
          <w:rFonts w:asciiTheme="minorEastAsia" w:hAnsiTheme="minorEastAsia" w:cs="宋体" w:hint="eastAsia"/>
          <w:kern w:val="0"/>
          <w:szCs w:val="21"/>
        </w:rPr>
        <w:t>1．由于不可抗拒的外力造成仪器设备</w:t>
      </w:r>
      <w:r w:rsidR="00437165" w:rsidRPr="00B6724B">
        <w:rPr>
          <w:rFonts w:asciiTheme="minorEastAsia" w:hAnsiTheme="minorEastAsia" w:cs="宋体" w:hint="eastAsia"/>
          <w:kern w:val="0"/>
          <w:szCs w:val="21"/>
        </w:rPr>
        <w:t>家具</w:t>
      </w:r>
      <w:r w:rsidR="001B2B1E" w:rsidRPr="00B6724B">
        <w:rPr>
          <w:rFonts w:asciiTheme="minorEastAsia" w:hAnsiTheme="minorEastAsia" w:cs="宋体" w:hint="eastAsia"/>
          <w:kern w:val="0"/>
          <w:szCs w:val="21"/>
        </w:rPr>
        <w:t>灭</w:t>
      </w:r>
      <w:r w:rsidRPr="00B6724B">
        <w:rPr>
          <w:rFonts w:asciiTheme="minorEastAsia" w:hAnsiTheme="minorEastAsia" w:cs="宋体" w:hint="eastAsia"/>
          <w:kern w:val="0"/>
          <w:szCs w:val="21"/>
        </w:rPr>
        <w:t>失的，如自然灾害等。</w:t>
      </w:r>
    </w:p>
    <w:p w:rsidR="0097137A" w:rsidRPr="00B6724B" w:rsidRDefault="0097137A" w:rsidP="00A73853">
      <w:pPr>
        <w:widowControl/>
        <w:snapToGrid w:val="0"/>
        <w:ind w:firstLine="562"/>
        <w:jc w:val="left"/>
        <w:rPr>
          <w:rFonts w:asciiTheme="minorEastAsia" w:hAnsiTheme="minorEastAsia" w:cs="宋体"/>
          <w:kern w:val="0"/>
          <w:szCs w:val="21"/>
        </w:rPr>
      </w:pPr>
      <w:r w:rsidRPr="00B6724B">
        <w:rPr>
          <w:rFonts w:asciiTheme="minorEastAsia" w:hAnsiTheme="minorEastAsia" w:cs="宋体" w:hint="eastAsia"/>
          <w:kern w:val="0"/>
          <w:szCs w:val="21"/>
        </w:rPr>
        <w:t>2．被破门入室盗窃和被罪犯破坏的，且有事发地点公安部门的证明或有学校保卫处签字盖章确认的。</w:t>
      </w:r>
    </w:p>
    <w:p w:rsidR="00C23308" w:rsidRPr="00B6724B" w:rsidRDefault="00C23308" w:rsidP="00A73853">
      <w:pPr>
        <w:widowControl/>
        <w:snapToGrid w:val="0"/>
        <w:jc w:val="center"/>
        <w:rPr>
          <w:rFonts w:asciiTheme="minorEastAsia" w:hAnsiTheme="minorEastAsia" w:cs="宋体"/>
          <w:b/>
          <w:kern w:val="0"/>
          <w:szCs w:val="21"/>
        </w:rPr>
      </w:pPr>
      <w:r w:rsidRPr="00B6724B">
        <w:rPr>
          <w:rFonts w:asciiTheme="minorEastAsia" w:hAnsiTheme="minorEastAsia" w:cs="宋体"/>
          <w:b/>
          <w:bCs/>
          <w:kern w:val="0"/>
          <w:szCs w:val="21"/>
        </w:rPr>
        <w:t>第</w:t>
      </w:r>
      <w:r w:rsidRPr="00B6724B">
        <w:rPr>
          <w:rFonts w:asciiTheme="minorEastAsia" w:hAnsiTheme="minorEastAsia" w:cs="宋体" w:hint="eastAsia"/>
          <w:b/>
          <w:bCs/>
          <w:kern w:val="0"/>
          <w:szCs w:val="21"/>
        </w:rPr>
        <w:t>四</w:t>
      </w:r>
      <w:r w:rsidRPr="00B6724B">
        <w:rPr>
          <w:rFonts w:asciiTheme="minorEastAsia" w:hAnsiTheme="minorEastAsia" w:cs="宋体"/>
          <w:b/>
          <w:bCs/>
          <w:kern w:val="0"/>
          <w:szCs w:val="21"/>
        </w:rPr>
        <w:t>章</w:t>
      </w:r>
      <w:r w:rsidRPr="00B6724B">
        <w:rPr>
          <w:rFonts w:asciiTheme="minorEastAsia" w:hAnsiTheme="minorEastAsia" w:cs="宋体" w:hint="eastAsia"/>
          <w:b/>
          <w:bCs/>
          <w:kern w:val="0"/>
          <w:szCs w:val="21"/>
        </w:rPr>
        <w:t xml:space="preserve"> </w:t>
      </w:r>
      <w:r w:rsidRPr="00B6724B">
        <w:rPr>
          <w:rFonts w:asciiTheme="minorEastAsia" w:hAnsiTheme="minorEastAsia" w:cs="宋体"/>
          <w:b/>
          <w:bCs/>
          <w:kern w:val="0"/>
          <w:szCs w:val="21"/>
        </w:rPr>
        <w:t>赔偿</w:t>
      </w:r>
      <w:r w:rsidRPr="00B6724B">
        <w:rPr>
          <w:rFonts w:asciiTheme="minorEastAsia" w:hAnsiTheme="minorEastAsia" w:cs="宋体" w:hint="eastAsia"/>
          <w:b/>
          <w:bCs/>
          <w:kern w:val="0"/>
          <w:szCs w:val="21"/>
        </w:rPr>
        <w:t>处理</w:t>
      </w:r>
    </w:p>
    <w:p w:rsidR="000955CF" w:rsidRPr="00B6724B" w:rsidRDefault="000955CF" w:rsidP="00A73853">
      <w:pPr>
        <w:widowControl/>
        <w:snapToGrid w:val="0"/>
        <w:ind w:firstLine="562"/>
        <w:jc w:val="left"/>
        <w:rPr>
          <w:rFonts w:asciiTheme="minorEastAsia" w:hAnsiTheme="minorEastAsia" w:cs="宋体"/>
          <w:kern w:val="0"/>
          <w:szCs w:val="21"/>
        </w:rPr>
      </w:pPr>
      <w:r w:rsidRPr="00B6724B">
        <w:rPr>
          <w:rFonts w:asciiTheme="minorEastAsia" w:hAnsiTheme="minorEastAsia" w:cs="宋体"/>
          <w:b/>
          <w:bCs/>
          <w:kern w:val="0"/>
          <w:szCs w:val="21"/>
        </w:rPr>
        <w:t>第十</w:t>
      </w:r>
      <w:r w:rsidR="007929D6" w:rsidRPr="00B6724B">
        <w:rPr>
          <w:rFonts w:asciiTheme="minorEastAsia" w:hAnsiTheme="minorEastAsia" w:cs="宋体" w:hint="eastAsia"/>
          <w:b/>
          <w:bCs/>
          <w:kern w:val="0"/>
          <w:szCs w:val="21"/>
        </w:rPr>
        <w:t>三</w:t>
      </w:r>
      <w:r w:rsidRPr="00B6724B">
        <w:rPr>
          <w:rFonts w:asciiTheme="minorEastAsia" w:hAnsiTheme="minorEastAsia" w:cs="宋体"/>
          <w:b/>
          <w:bCs/>
          <w:kern w:val="0"/>
          <w:szCs w:val="21"/>
        </w:rPr>
        <w:t>条</w:t>
      </w:r>
      <w:r w:rsidR="00E94B0D" w:rsidRPr="00B6724B">
        <w:rPr>
          <w:rFonts w:asciiTheme="minorEastAsia" w:hAnsiTheme="minorEastAsia" w:cs="宋体" w:hint="eastAsia"/>
          <w:bCs/>
          <w:kern w:val="0"/>
          <w:szCs w:val="21"/>
        </w:rPr>
        <w:t xml:space="preserve"> 赔偿责任认定和赔偿金额确定后，</w:t>
      </w:r>
      <w:r w:rsidR="00C23308" w:rsidRPr="00B6724B">
        <w:rPr>
          <w:rFonts w:asciiTheme="minorEastAsia" w:hAnsiTheme="minorEastAsia" w:cs="宋体" w:hint="eastAsia"/>
          <w:bCs/>
          <w:kern w:val="0"/>
          <w:szCs w:val="21"/>
        </w:rPr>
        <w:t>资产与</w:t>
      </w:r>
      <w:r w:rsidR="000F485D" w:rsidRPr="00B6724B">
        <w:rPr>
          <w:rFonts w:asciiTheme="minorEastAsia" w:hAnsiTheme="minorEastAsia" w:cs="宋体" w:hint="eastAsia"/>
          <w:bCs/>
          <w:kern w:val="0"/>
          <w:szCs w:val="21"/>
        </w:rPr>
        <w:t>实验室</w:t>
      </w:r>
      <w:r w:rsidR="00C23308" w:rsidRPr="00B6724B">
        <w:rPr>
          <w:rFonts w:asciiTheme="minorEastAsia" w:hAnsiTheme="minorEastAsia" w:cs="宋体" w:hint="eastAsia"/>
          <w:bCs/>
          <w:kern w:val="0"/>
          <w:szCs w:val="21"/>
        </w:rPr>
        <w:t>管理处</w:t>
      </w:r>
      <w:r w:rsidR="00E94B0D" w:rsidRPr="00B6724B">
        <w:rPr>
          <w:rFonts w:asciiTheme="minorEastAsia" w:hAnsiTheme="minorEastAsia" w:cs="宋体" w:hint="eastAsia"/>
          <w:bCs/>
          <w:kern w:val="0"/>
          <w:szCs w:val="21"/>
        </w:rPr>
        <w:t>将</w:t>
      </w:r>
      <w:r w:rsidR="002609FC" w:rsidRPr="00B6724B">
        <w:rPr>
          <w:rFonts w:asciiTheme="minorEastAsia" w:hAnsiTheme="minorEastAsia" w:cs="宋体" w:hint="eastAsia"/>
          <w:bCs/>
          <w:kern w:val="0"/>
          <w:szCs w:val="21"/>
        </w:rPr>
        <w:t>下达</w:t>
      </w:r>
      <w:r w:rsidR="00E94B0D" w:rsidRPr="00B6724B">
        <w:rPr>
          <w:rFonts w:asciiTheme="minorEastAsia" w:hAnsiTheme="minorEastAsia" w:cs="宋体"/>
          <w:bCs/>
          <w:kern w:val="0"/>
          <w:szCs w:val="21"/>
        </w:rPr>
        <w:t>书面通知</w:t>
      </w:r>
      <w:r w:rsidR="002609FC" w:rsidRPr="00B6724B">
        <w:rPr>
          <w:rFonts w:asciiTheme="minorEastAsia" w:hAnsiTheme="minorEastAsia" w:cs="宋体" w:hint="eastAsia"/>
          <w:bCs/>
          <w:kern w:val="0"/>
          <w:szCs w:val="21"/>
        </w:rPr>
        <w:t>及赔偿处理</w:t>
      </w:r>
      <w:r w:rsidR="00437165" w:rsidRPr="00B6724B">
        <w:rPr>
          <w:rFonts w:asciiTheme="minorEastAsia" w:hAnsiTheme="minorEastAsia" w:cs="宋体" w:hint="eastAsia"/>
          <w:bCs/>
          <w:kern w:val="0"/>
          <w:szCs w:val="21"/>
        </w:rPr>
        <w:t>意见</w:t>
      </w:r>
      <w:proofErr w:type="gramStart"/>
      <w:r w:rsidR="002609FC" w:rsidRPr="00B6724B">
        <w:rPr>
          <w:rFonts w:asciiTheme="minorEastAsia" w:hAnsiTheme="minorEastAsia" w:cs="宋体" w:hint="eastAsia"/>
          <w:bCs/>
          <w:kern w:val="0"/>
          <w:szCs w:val="21"/>
        </w:rPr>
        <w:t>至</w:t>
      </w:r>
      <w:r w:rsidR="00E94B0D" w:rsidRPr="00B6724B">
        <w:rPr>
          <w:rFonts w:asciiTheme="minorEastAsia" w:hAnsiTheme="minorEastAsia" w:cs="宋体" w:hint="eastAsia"/>
          <w:bCs/>
          <w:kern w:val="0"/>
          <w:szCs w:val="21"/>
        </w:rPr>
        <w:t>资产</w:t>
      </w:r>
      <w:proofErr w:type="gramEnd"/>
      <w:r w:rsidR="00E94B0D" w:rsidRPr="00B6724B">
        <w:rPr>
          <w:rFonts w:asciiTheme="minorEastAsia" w:hAnsiTheme="minorEastAsia" w:cs="宋体" w:hint="eastAsia"/>
          <w:bCs/>
          <w:kern w:val="0"/>
          <w:szCs w:val="21"/>
        </w:rPr>
        <w:t>所在二级</w:t>
      </w:r>
      <w:r w:rsidR="00437165" w:rsidRPr="00B6724B">
        <w:rPr>
          <w:rFonts w:asciiTheme="minorEastAsia" w:hAnsiTheme="minorEastAsia" w:cs="宋体" w:hint="eastAsia"/>
          <w:bCs/>
          <w:kern w:val="0"/>
          <w:szCs w:val="21"/>
        </w:rPr>
        <w:t>学院（</w:t>
      </w:r>
      <w:r w:rsidR="0097137A" w:rsidRPr="00B6724B">
        <w:rPr>
          <w:rFonts w:asciiTheme="minorEastAsia" w:hAnsiTheme="minorEastAsia" w:cs="宋体" w:hint="eastAsia"/>
          <w:bCs/>
          <w:kern w:val="0"/>
          <w:szCs w:val="21"/>
        </w:rPr>
        <w:t>部门</w:t>
      </w:r>
      <w:r w:rsidR="00437165" w:rsidRPr="00B6724B">
        <w:rPr>
          <w:rFonts w:asciiTheme="minorEastAsia" w:hAnsiTheme="minorEastAsia" w:cs="宋体" w:hint="eastAsia"/>
          <w:bCs/>
          <w:kern w:val="0"/>
          <w:szCs w:val="21"/>
        </w:rPr>
        <w:t>）</w:t>
      </w:r>
      <w:r w:rsidRPr="00B6724B">
        <w:rPr>
          <w:rFonts w:asciiTheme="minorEastAsia" w:hAnsiTheme="minorEastAsia" w:cs="宋体"/>
          <w:bCs/>
          <w:kern w:val="0"/>
          <w:szCs w:val="21"/>
        </w:rPr>
        <w:t>，</w:t>
      </w:r>
      <w:r w:rsidR="002609FC" w:rsidRPr="00B6724B">
        <w:rPr>
          <w:rFonts w:asciiTheme="minorEastAsia" w:hAnsiTheme="minorEastAsia" w:cs="宋体" w:hint="eastAsia"/>
          <w:bCs/>
          <w:kern w:val="0"/>
          <w:szCs w:val="21"/>
        </w:rPr>
        <w:t>资产所在二级</w:t>
      </w:r>
      <w:r w:rsidR="00437165" w:rsidRPr="00B6724B">
        <w:rPr>
          <w:rFonts w:asciiTheme="minorEastAsia" w:hAnsiTheme="minorEastAsia" w:cs="宋体" w:hint="eastAsia"/>
          <w:bCs/>
          <w:kern w:val="0"/>
          <w:szCs w:val="21"/>
        </w:rPr>
        <w:t>学院（</w:t>
      </w:r>
      <w:r w:rsidR="0097137A" w:rsidRPr="00B6724B">
        <w:rPr>
          <w:rFonts w:asciiTheme="minorEastAsia" w:hAnsiTheme="minorEastAsia" w:cs="宋体" w:hint="eastAsia"/>
          <w:bCs/>
          <w:kern w:val="0"/>
          <w:szCs w:val="21"/>
        </w:rPr>
        <w:t>部门</w:t>
      </w:r>
      <w:r w:rsidR="00437165" w:rsidRPr="00B6724B">
        <w:rPr>
          <w:rFonts w:asciiTheme="minorEastAsia" w:hAnsiTheme="minorEastAsia" w:cs="宋体" w:hint="eastAsia"/>
          <w:bCs/>
          <w:kern w:val="0"/>
          <w:szCs w:val="21"/>
        </w:rPr>
        <w:t>）</w:t>
      </w:r>
      <w:r w:rsidR="002609FC" w:rsidRPr="00B6724B">
        <w:rPr>
          <w:rFonts w:asciiTheme="minorEastAsia" w:hAnsiTheme="minorEastAsia" w:cs="宋体" w:hint="eastAsia"/>
          <w:bCs/>
          <w:kern w:val="0"/>
          <w:szCs w:val="21"/>
        </w:rPr>
        <w:t>应责令责任</w:t>
      </w:r>
      <w:r w:rsidRPr="00B6724B">
        <w:rPr>
          <w:rFonts w:asciiTheme="minorEastAsia" w:hAnsiTheme="minorEastAsia" w:cs="宋体"/>
          <w:bCs/>
          <w:kern w:val="0"/>
          <w:szCs w:val="21"/>
        </w:rPr>
        <w:t>人将赔偿金交至</w:t>
      </w:r>
      <w:r w:rsidR="008414FF" w:rsidRPr="00B6724B">
        <w:rPr>
          <w:rFonts w:asciiTheme="minorEastAsia" w:hAnsiTheme="minorEastAsia" w:cs="宋体" w:hint="eastAsia"/>
          <w:bCs/>
          <w:kern w:val="0"/>
          <w:szCs w:val="21"/>
        </w:rPr>
        <w:t>学校</w:t>
      </w:r>
      <w:r w:rsidR="001B2B1E" w:rsidRPr="00B6724B">
        <w:rPr>
          <w:rFonts w:asciiTheme="minorEastAsia" w:hAnsiTheme="minorEastAsia" w:cs="宋体" w:hint="eastAsia"/>
          <w:bCs/>
          <w:kern w:val="0"/>
          <w:szCs w:val="21"/>
        </w:rPr>
        <w:t>计</w:t>
      </w:r>
      <w:r w:rsidR="0097137A" w:rsidRPr="00B6724B">
        <w:rPr>
          <w:rFonts w:asciiTheme="minorEastAsia" w:hAnsiTheme="minorEastAsia" w:cs="宋体" w:hint="eastAsia"/>
          <w:bCs/>
          <w:kern w:val="0"/>
          <w:szCs w:val="21"/>
        </w:rPr>
        <w:t>财</w:t>
      </w:r>
      <w:r w:rsidR="0097137A" w:rsidRPr="00B6724B">
        <w:rPr>
          <w:rFonts w:asciiTheme="minorEastAsia" w:hAnsiTheme="minorEastAsia" w:cs="宋体"/>
          <w:bCs/>
          <w:kern w:val="0"/>
          <w:szCs w:val="21"/>
        </w:rPr>
        <w:t>部门</w:t>
      </w:r>
      <w:r w:rsidRPr="00B6724B">
        <w:rPr>
          <w:rFonts w:asciiTheme="minorEastAsia" w:hAnsiTheme="minorEastAsia" w:cs="宋体"/>
          <w:bCs/>
          <w:kern w:val="0"/>
          <w:szCs w:val="21"/>
        </w:rPr>
        <w:t>，</w:t>
      </w:r>
      <w:r w:rsidR="002609FC" w:rsidRPr="00B6724B">
        <w:rPr>
          <w:rFonts w:asciiTheme="minorEastAsia" w:hAnsiTheme="minorEastAsia" w:cs="宋体" w:hint="eastAsia"/>
          <w:bCs/>
          <w:kern w:val="0"/>
          <w:szCs w:val="21"/>
        </w:rPr>
        <w:t>执行期限为1个月</w:t>
      </w:r>
      <w:r w:rsidRPr="00B6724B">
        <w:rPr>
          <w:rFonts w:asciiTheme="minorEastAsia" w:hAnsiTheme="minorEastAsia" w:cs="宋体"/>
          <w:bCs/>
          <w:kern w:val="0"/>
          <w:szCs w:val="21"/>
        </w:rPr>
        <w:t>。</w:t>
      </w:r>
      <w:r w:rsidR="00C23308" w:rsidRPr="00B6724B">
        <w:rPr>
          <w:rFonts w:asciiTheme="minorEastAsia" w:hAnsiTheme="minorEastAsia" w:cs="宋体" w:hint="eastAsia"/>
          <w:bCs/>
          <w:kern w:val="0"/>
          <w:szCs w:val="21"/>
        </w:rPr>
        <w:t>资产与</w:t>
      </w:r>
      <w:r w:rsidR="000F485D" w:rsidRPr="00B6724B">
        <w:rPr>
          <w:rFonts w:asciiTheme="minorEastAsia" w:hAnsiTheme="minorEastAsia" w:cs="宋体" w:hint="eastAsia"/>
          <w:bCs/>
          <w:kern w:val="0"/>
          <w:szCs w:val="21"/>
        </w:rPr>
        <w:t>实验室</w:t>
      </w:r>
      <w:r w:rsidR="00C23308" w:rsidRPr="00B6724B">
        <w:rPr>
          <w:rFonts w:asciiTheme="minorEastAsia" w:hAnsiTheme="minorEastAsia" w:cs="宋体" w:hint="eastAsia"/>
          <w:bCs/>
          <w:kern w:val="0"/>
          <w:szCs w:val="21"/>
        </w:rPr>
        <w:t>管理处</w:t>
      </w:r>
      <w:r w:rsidR="0097137A" w:rsidRPr="00B6724B">
        <w:rPr>
          <w:rFonts w:asciiTheme="minorEastAsia" w:hAnsiTheme="minorEastAsia" w:cs="宋体" w:hint="eastAsia"/>
          <w:bCs/>
          <w:kern w:val="0"/>
          <w:szCs w:val="21"/>
        </w:rPr>
        <w:t>及学校</w:t>
      </w:r>
      <w:r w:rsidR="001B2B1E" w:rsidRPr="00B6724B">
        <w:rPr>
          <w:rFonts w:asciiTheme="minorEastAsia" w:hAnsiTheme="minorEastAsia" w:cs="宋体" w:hint="eastAsia"/>
          <w:bCs/>
          <w:kern w:val="0"/>
          <w:szCs w:val="21"/>
        </w:rPr>
        <w:t>计</w:t>
      </w:r>
      <w:r w:rsidR="0097137A" w:rsidRPr="00B6724B">
        <w:rPr>
          <w:rFonts w:asciiTheme="minorEastAsia" w:hAnsiTheme="minorEastAsia" w:cs="宋体"/>
          <w:bCs/>
          <w:kern w:val="0"/>
          <w:szCs w:val="21"/>
        </w:rPr>
        <w:t>财部门</w:t>
      </w:r>
      <w:r w:rsidRPr="00B6724B">
        <w:rPr>
          <w:rFonts w:asciiTheme="minorEastAsia" w:hAnsiTheme="minorEastAsia" w:cs="宋体"/>
          <w:bCs/>
          <w:kern w:val="0"/>
          <w:szCs w:val="21"/>
        </w:rPr>
        <w:t>依据相关书面材料（事故报告、当事人情况说明、</w:t>
      </w:r>
      <w:r w:rsidR="001B2B1E" w:rsidRPr="00B6724B">
        <w:rPr>
          <w:rFonts w:asciiTheme="minorEastAsia" w:hAnsiTheme="minorEastAsia" w:cs="宋体"/>
          <w:bCs/>
          <w:kern w:val="0"/>
          <w:szCs w:val="21"/>
        </w:rPr>
        <w:t>相关</w:t>
      </w:r>
      <w:r w:rsidR="0097137A" w:rsidRPr="00B6724B">
        <w:rPr>
          <w:rFonts w:asciiTheme="minorEastAsia" w:hAnsiTheme="minorEastAsia" w:cs="宋体" w:hint="eastAsia"/>
          <w:bCs/>
          <w:kern w:val="0"/>
          <w:szCs w:val="21"/>
        </w:rPr>
        <w:t>部门</w:t>
      </w:r>
      <w:r w:rsidRPr="00B6724B">
        <w:rPr>
          <w:rFonts w:asciiTheme="minorEastAsia" w:hAnsiTheme="minorEastAsia" w:cs="宋体"/>
          <w:bCs/>
          <w:kern w:val="0"/>
          <w:szCs w:val="21"/>
        </w:rPr>
        <w:t>处理意见等）及缴款凭据注销资产账。</w:t>
      </w:r>
    </w:p>
    <w:p w:rsidR="000955CF" w:rsidRPr="00B6724B" w:rsidRDefault="000955CF" w:rsidP="00A73853">
      <w:pPr>
        <w:widowControl/>
        <w:snapToGrid w:val="0"/>
        <w:ind w:firstLine="562"/>
        <w:jc w:val="left"/>
        <w:rPr>
          <w:rFonts w:asciiTheme="minorEastAsia" w:hAnsiTheme="minorEastAsia" w:cs="宋体"/>
          <w:kern w:val="0"/>
          <w:szCs w:val="21"/>
        </w:rPr>
      </w:pPr>
      <w:r w:rsidRPr="00B6724B">
        <w:rPr>
          <w:rFonts w:asciiTheme="minorEastAsia" w:hAnsiTheme="minorEastAsia" w:cs="宋体"/>
          <w:b/>
          <w:bCs/>
          <w:kern w:val="0"/>
          <w:szCs w:val="21"/>
        </w:rPr>
        <w:t>第十</w:t>
      </w:r>
      <w:r w:rsidR="007929D6" w:rsidRPr="00B6724B">
        <w:rPr>
          <w:rFonts w:asciiTheme="minorEastAsia" w:hAnsiTheme="minorEastAsia" w:cs="宋体" w:hint="eastAsia"/>
          <w:b/>
          <w:bCs/>
          <w:kern w:val="0"/>
          <w:szCs w:val="21"/>
        </w:rPr>
        <w:t>四</w:t>
      </w:r>
      <w:r w:rsidRPr="00B6724B">
        <w:rPr>
          <w:rFonts w:asciiTheme="minorEastAsia" w:hAnsiTheme="minorEastAsia" w:cs="宋体"/>
          <w:b/>
          <w:bCs/>
          <w:kern w:val="0"/>
          <w:szCs w:val="21"/>
        </w:rPr>
        <w:t>条</w:t>
      </w:r>
      <w:r w:rsidR="002609FC" w:rsidRPr="00B6724B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Pr="00B6724B">
        <w:rPr>
          <w:rFonts w:asciiTheme="minorEastAsia" w:hAnsiTheme="minorEastAsia" w:cs="宋体"/>
          <w:bCs/>
          <w:kern w:val="0"/>
          <w:szCs w:val="21"/>
        </w:rPr>
        <w:t>对无故拖延，在</w:t>
      </w:r>
      <w:r w:rsidR="000F485D" w:rsidRPr="00B6724B">
        <w:rPr>
          <w:rFonts w:asciiTheme="minorEastAsia" w:hAnsiTheme="minorEastAsia" w:cs="宋体" w:hint="eastAsia"/>
          <w:bCs/>
          <w:kern w:val="0"/>
          <w:szCs w:val="21"/>
        </w:rPr>
        <w:t>规定</w:t>
      </w:r>
      <w:r w:rsidR="002609FC" w:rsidRPr="00B6724B">
        <w:rPr>
          <w:rFonts w:asciiTheme="minorEastAsia" w:hAnsiTheme="minorEastAsia" w:cs="宋体" w:hint="eastAsia"/>
          <w:bCs/>
          <w:kern w:val="0"/>
          <w:szCs w:val="21"/>
        </w:rPr>
        <w:t>期限内拒</w:t>
      </w:r>
      <w:r w:rsidRPr="00B6724B">
        <w:rPr>
          <w:rFonts w:asciiTheme="minorEastAsia" w:hAnsiTheme="minorEastAsia" w:cs="宋体"/>
          <w:bCs/>
          <w:kern w:val="0"/>
          <w:szCs w:val="21"/>
        </w:rPr>
        <w:t>不执行赔偿处理决定的，由</w:t>
      </w:r>
      <w:r w:rsidR="00C23308" w:rsidRPr="00B6724B">
        <w:rPr>
          <w:rFonts w:asciiTheme="minorEastAsia" w:hAnsiTheme="minorEastAsia" w:cs="宋体" w:hint="eastAsia"/>
          <w:bCs/>
          <w:kern w:val="0"/>
          <w:szCs w:val="21"/>
        </w:rPr>
        <w:t>资产与</w:t>
      </w:r>
      <w:r w:rsidR="000F485D" w:rsidRPr="00B6724B">
        <w:rPr>
          <w:rFonts w:asciiTheme="minorEastAsia" w:hAnsiTheme="minorEastAsia" w:cs="宋体" w:hint="eastAsia"/>
          <w:bCs/>
          <w:kern w:val="0"/>
          <w:szCs w:val="21"/>
        </w:rPr>
        <w:t>实验室</w:t>
      </w:r>
      <w:r w:rsidR="00C23308" w:rsidRPr="00B6724B">
        <w:rPr>
          <w:rFonts w:asciiTheme="minorEastAsia" w:hAnsiTheme="minorEastAsia" w:cs="宋体" w:hint="eastAsia"/>
          <w:bCs/>
          <w:kern w:val="0"/>
          <w:szCs w:val="21"/>
        </w:rPr>
        <w:t>管理处</w:t>
      </w:r>
      <w:r w:rsidR="0097137A" w:rsidRPr="00B6724B">
        <w:rPr>
          <w:rFonts w:asciiTheme="minorEastAsia" w:hAnsiTheme="minorEastAsia" w:cs="宋体"/>
          <w:bCs/>
          <w:kern w:val="0"/>
          <w:szCs w:val="21"/>
        </w:rPr>
        <w:t>书面通知学校人事</w:t>
      </w:r>
      <w:r w:rsidR="0097137A" w:rsidRPr="00B6724B">
        <w:rPr>
          <w:rFonts w:asciiTheme="minorEastAsia" w:hAnsiTheme="minorEastAsia" w:cs="宋体" w:hint="eastAsia"/>
          <w:bCs/>
          <w:kern w:val="0"/>
          <w:szCs w:val="21"/>
        </w:rPr>
        <w:t>部门</w:t>
      </w:r>
      <w:r w:rsidRPr="00B6724B">
        <w:rPr>
          <w:rFonts w:asciiTheme="minorEastAsia" w:hAnsiTheme="minorEastAsia" w:cs="宋体"/>
          <w:bCs/>
          <w:kern w:val="0"/>
          <w:szCs w:val="21"/>
        </w:rPr>
        <w:t>及</w:t>
      </w:r>
      <w:r w:rsidR="00C23308" w:rsidRPr="00B6724B">
        <w:rPr>
          <w:rFonts w:asciiTheme="minorEastAsia" w:hAnsiTheme="minorEastAsia" w:cs="宋体" w:hint="eastAsia"/>
          <w:bCs/>
          <w:kern w:val="0"/>
          <w:szCs w:val="21"/>
        </w:rPr>
        <w:t>计财</w:t>
      </w:r>
      <w:r w:rsidR="0097137A" w:rsidRPr="00B6724B">
        <w:rPr>
          <w:rFonts w:asciiTheme="minorEastAsia" w:hAnsiTheme="minorEastAsia" w:cs="宋体" w:hint="eastAsia"/>
          <w:bCs/>
          <w:kern w:val="0"/>
          <w:szCs w:val="21"/>
        </w:rPr>
        <w:t>部门</w:t>
      </w:r>
      <w:r w:rsidRPr="00B6724B">
        <w:rPr>
          <w:rFonts w:asciiTheme="minorEastAsia" w:hAnsiTheme="minorEastAsia" w:cs="宋体"/>
          <w:bCs/>
          <w:kern w:val="0"/>
          <w:szCs w:val="21"/>
        </w:rPr>
        <w:t>，从责任人工资中</w:t>
      </w:r>
      <w:r w:rsidR="000F485D" w:rsidRPr="00B6724B">
        <w:rPr>
          <w:rFonts w:asciiTheme="minorEastAsia" w:hAnsiTheme="minorEastAsia" w:cs="宋体" w:hint="eastAsia"/>
          <w:bCs/>
          <w:kern w:val="0"/>
          <w:szCs w:val="21"/>
        </w:rPr>
        <w:t>直接</w:t>
      </w:r>
      <w:r w:rsidRPr="00B6724B">
        <w:rPr>
          <w:rFonts w:asciiTheme="minorEastAsia" w:hAnsiTheme="minorEastAsia" w:cs="宋体"/>
          <w:bCs/>
          <w:kern w:val="0"/>
          <w:szCs w:val="21"/>
        </w:rPr>
        <w:t>扣除,</w:t>
      </w:r>
      <w:r w:rsidR="000F485D" w:rsidRPr="00B6724B">
        <w:rPr>
          <w:rFonts w:asciiTheme="minorEastAsia" w:hAnsiTheme="minorEastAsia" w:cs="宋体"/>
          <w:bCs/>
          <w:kern w:val="0"/>
          <w:szCs w:val="21"/>
        </w:rPr>
        <w:t>并</w:t>
      </w:r>
      <w:r w:rsidRPr="00B6724B">
        <w:rPr>
          <w:rFonts w:asciiTheme="minorEastAsia" w:hAnsiTheme="minorEastAsia" w:cs="宋体"/>
          <w:bCs/>
          <w:kern w:val="0"/>
          <w:szCs w:val="21"/>
        </w:rPr>
        <w:t>视情况在</w:t>
      </w:r>
      <w:r w:rsidR="002609FC" w:rsidRPr="00B6724B">
        <w:rPr>
          <w:rFonts w:asciiTheme="minorEastAsia" w:hAnsiTheme="minorEastAsia" w:cs="宋体" w:hint="eastAsia"/>
          <w:bCs/>
          <w:kern w:val="0"/>
          <w:szCs w:val="21"/>
        </w:rPr>
        <w:t>校内进行通报批评</w:t>
      </w:r>
      <w:r w:rsidRPr="00B6724B">
        <w:rPr>
          <w:rFonts w:asciiTheme="minorEastAsia" w:hAnsiTheme="minorEastAsia" w:cs="宋体"/>
          <w:bCs/>
          <w:kern w:val="0"/>
          <w:szCs w:val="21"/>
        </w:rPr>
        <w:t>。</w:t>
      </w:r>
    </w:p>
    <w:p w:rsidR="000955CF" w:rsidRPr="00B6724B" w:rsidRDefault="000955CF" w:rsidP="00A73853">
      <w:pPr>
        <w:widowControl/>
        <w:snapToGrid w:val="0"/>
        <w:ind w:firstLine="562"/>
        <w:jc w:val="left"/>
        <w:rPr>
          <w:rFonts w:asciiTheme="minorEastAsia" w:hAnsiTheme="minorEastAsia" w:cs="宋体"/>
          <w:bCs/>
          <w:kern w:val="0"/>
          <w:szCs w:val="21"/>
        </w:rPr>
      </w:pPr>
      <w:r w:rsidRPr="00B6724B">
        <w:rPr>
          <w:rFonts w:asciiTheme="minorEastAsia" w:hAnsiTheme="minorEastAsia" w:cs="宋体"/>
          <w:b/>
          <w:bCs/>
          <w:kern w:val="0"/>
          <w:szCs w:val="21"/>
        </w:rPr>
        <w:t>第十</w:t>
      </w:r>
      <w:r w:rsidR="007929D6" w:rsidRPr="00B6724B">
        <w:rPr>
          <w:rFonts w:asciiTheme="minorEastAsia" w:hAnsiTheme="minorEastAsia" w:cs="宋体" w:hint="eastAsia"/>
          <w:b/>
          <w:bCs/>
          <w:kern w:val="0"/>
          <w:szCs w:val="21"/>
        </w:rPr>
        <w:t>五</w:t>
      </w:r>
      <w:r w:rsidRPr="00B6724B">
        <w:rPr>
          <w:rFonts w:asciiTheme="minorEastAsia" w:hAnsiTheme="minorEastAsia" w:cs="宋体"/>
          <w:b/>
          <w:bCs/>
          <w:kern w:val="0"/>
          <w:szCs w:val="21"/>
        </w:rPr>
        <w:t>条</w:t>
      </w:r>
      <w:r w:rsidR="002609FC" w:rsidRPr="00B6724B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proofErr w:type="gramStart"/>
      <w:r w:rsidRPr="00B6724B">
        <w:rPr>
          <w:rFonts w:asciiTheme="minorEastAsia" w:hAnsiTheme="minorEastAsia" w:cs="宋体"/>
          <w:bCs/>
          <w:kern w:val="0"/>
          <w:szCs w:val="21"/>
        </w:rPr>
        <w:t>若赔偿</w:t>
      </w:r>
      <w:proofErr w:type="gramEnd"/>
      <w:r w:rsidRPr="00B6724B">
        <w:rPr>
          <w:rFonts w:asciiTheme="minorEastAsia" w:hAnsiTheme="minorEastAsia" w:cs="宋体"/>
          <w:bCs/>
          <w:kern w:val="0"/>
          <w:szCs w:val="21"/>
        </w:rPr>
        <w:t>金额较大，</w:t>
      </w:r>
      <w:r w:rsidR="002609FC" w:rsidRPr="00B6724B">
        <w:rPr>
          <w:rFonts w:asciiTheme="minorEastAsia" w:hAnsiTheme="minorEastAsia" w:cs="宋体" w:hint="eastAsia"/>
          <w:bCs/>
          <w:kern w:val="0"/>
          <w:szCs w:val="21"/>
        </w:rPr>
        <w:t>责任人难以</w:t>
      </w:r>
      <w:r w:rsidRPr="00B6724B">
        <w:rPr>
          <w:rFonts w:asciiTheme="minorEastAsia" w:hAnsiTheme="minorEastAsia" w:cs="宋体"/>
          <w:bCs/>
          <w:kern w:val="0"/>
          <w:szCs w:val="21"/>
        </w:rPr>
        <w:t>一次性缴清，经本人申请、所在</w:t>
      </w:r>
      <w:r w:rsidR="00C23308" w:rsidRPr="00B6724B">
        <w:rPr>
          <w:rFonts w:asciiTheme="minorEastAsia" w:hAnsiTheme="minorEastAsia" w:cs="宋体" w:hint="eastAsia"/>
          <w:bCs/>
          <w:kern w:val="0"/>
          <w:szCs w:val="21"/>
        </w:rPr>
        <w:t>二级</w:t>
      </w:r>
      <w:r w:rsidR="000F485D" w:rsidRPr="00B6724B">
        <w:rPr>
          <w:rFonts w:asciiTheme="minorEastAsia" w:hAnsiTheme="minorEastAsia" w:cs="宋体" w:hint="eastAsia"/>
          <w:bCs/>
          <w:kern w:val="0"/>
          <w:szCs w:val="21"/>
        </w:rPr>
        <w:t>学院（部门）</w:t>
      </w:r>
      <w:r w:rsidRPr="00B6724B">
        <w:rPr>
          <w:rFonts w:asciiTheme="minorEastAsia" w:hAnsiTheme="minorEastAsia" w:cs="宋体"/>
          <w:bCs/>
          <w:kern w:val="0"/>
          <w:szCs w:val="21"/>
        </w:rPr>
        <w:t>审查同意、</w:t>
      </w:r>
      <w:r w:rsidR="00C23308" w:rsidRPr="00B6724B">
        <w:rPr>
          <w:rFonts w:asciiTheme="minorEastAsia" w:hAnsiTheme="minorEastAsia" w:cs="宋体" w:hint="eastAsia"/>
          <w:bCs/>
          <w:kern w:val="0"/>
          <w:szCs w:val="21"/>
        </w:rPr>
        <w:t>资产与</w:t>
      </w:r>
      <w:r w:rsidR="000F485D" w:rsidRPr="00B6724B">
        <w:rPr>
          <w:rFonts w:asciiTheme="minorEastAsia" w:hAnsiTheme="minorEastAsia" w:cs="宋体" w:hint="eastAsia"/>
          <w:bCs/>
          <w:kern w:val="0"/>
          <w:szCs w:val="21"/>
        </w:rPr>
        <w:t>实验室</w:t>
      </w:r>
      <w:r w:rsidR="00C23308" w:rsidRPr="00B6724B">
        <w:rPr>
          <w:rFonts w:asciiTheme="minorEastAsia" w:hAnsiTheme="minorEastAsia" w:cs="宋体" w:hint="eastAsia"/>
          <w:bCs/>
          <w:kern w:val="0"/>
          <w:szCs w:val="21"/>
        </w:rPr>
        <w:t>管理处</w:t>
      </w:r>
      <w:r w:rsidRPr="00B6724B">
        <w:rPr>
          <w:rFonts w:asciiTheme="minorEastAsia" w:hAnsiTheme="minorEastAsia" w:cs="宋体"/>
          <w:bCs/>
          <w:kern w:val="0"/>
          <w:szCs w:val="21"/>
        </w:rPr>
        <w:t>审批</w:t>
      </w:r>
      <w:r w:rsidR="001B2B1E" w:rsidRPr="00B6724B">
        <w:rPr>
          <w:rFonts w:asciiTheme="minorEastAsia" w:hAnsiTheme="minorEastAsia" w:cs="宋体"/>
          <w:bCs/>
          <w:kern w:val="0"/>
          <w:szCs w:val="21"/>
        </w:rPr>
        <w:t>同意</w:t>
      </w:r>
      <w:r w:rsidRPr="00B6724B">
        <w:rPr>
          <w:rFonts w:asciiTheme="minorEastAsia" w:hAnsiTheme="minorEastAsia" w:cs="宋体"/>
          <w:bCs/>
          <w:kern w:val="0"/>
          <w:szCs w:val="21"/>
        </w:rPr>
        <w:t>，可在半年内分期缴纳。</w:t>
      </w:r>
    </w:p>
    <w:p w:rsidR="000955CF" w:rsidRPr="00B6724B" w:rsidRDefault="000955CF" w:rsidP="00A73853">
      <w:pPr>
        <w:widowControl/>
        <w:snapToGrid w:val="0"/>
        <w:ind w:firstLine="562"/>
        <w:jc w:val="left"/>
        <w:rPr>
          <w:rFonts w:asciiTheme="minorEastAsia" w:hAnsiTheme="minorEastAsia" w:cs="宋体"/>
          <w:bCs/>
          <w:kern w:val="0"/>
          <w:szCs w:val="21"/>
        </w:rPr>
      </w:pPr>
      <w:r w:rsidRPr="00B6724B">
        <w:rPr>
          <w:rFonts w:asciiTheme="minorEastAsia" w:hAnsiTheme="minorEastAsia" w:cs="宋体"/>
          <w:b/>
          <w:bCs/>
          <w:kern w:val="0"/>
          <w:szCs w:val="21"/>
        </w:rPr>
        <w:t>第十</w:t>
      </w:r>
      <w:r w:rsidR="007929D6" w:rsidRPr="00B6724B">
        <w:rPr>
          <w:rFonts w:asciiTheme="minorEastAsia" w:hAnsiTheme="minorEastAsia" w:cs="宋体" w:hint="eastAsia"/>
          <w:b/>
          <w:bCs/>
          <w:kern w:val="0"/>
          <w:szCs w:val="21"/>
        </w:rPr>
        <w:t>六</w:t>
      </w:r>
      <w:r w:rsidRPr="00B6724B">
        <w:rPr>
          <w:rFonts w:asciiTheme="minorEastAsia" w:hAnsiTheme="minorEastAsia" w:cs="宋体"/>
          <w:b/>
          <w:bCs/>
          <w:kern w:val="0"/>
          <w:szCs w:val="21"/>
        </w:rPr>
        <w:t>条</w:t>
      </w:r>
      <w:r w:rsidR="002609FC" w:rsidRPr="00B6724B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Pr="00B6724B">
        <w:rPr>
          <w:rFonts w:asciiTheme="minorEastAsia" w:hAnsiTheme="minorEastAsia" w:cs="宋体"/>
          <w:bCs/>
          <w:kern w:val="0"/>
          <w:szCs w:val="21"/>
        </w:rPr>
        <w:t>赔偿费用只能由责任人个人承担，不得使用公款（如科研经费、自筹经费、创收经费等）支付。</w:t>
      </w:r>
    </w:p>
    <w:p w:rsidR="000955CF" w:rsidRPr="00B6724B" w:rsidRDefault="000955CF" w:rsidP="00A73853">
      <w:pPr>
        <w:widowControl/>
        <w:snapToGrid w:val="0"/>
        <w:ind w:firstLine="562"/>
        <w:jc w:val="left"/>
        <w:rPr>
          <w:rFonts w:asciiTheme="minorEastAsia" w:hAnsiTheme="minorEastAsia" w:cs="宋体"/>
          <w:kern w:val="0"/>
          <w:szCs w:val="21"/>
        </w:rPr>
      </w:pPr>
      <w:r w:rsidRPr="00B6724B">
        <w:rPr>
          <w:rFonts w:asciiTheme="minorEastAsia" w:hAnsiTheme="minorEastAsia" w:cs="宋体"/>
          <w:b/>
          <w:bCs/>
          <w:kern w:val="0"/>
          <w:szCs w:val="21"/>
        </w:rPr>
        <w:t>第十</w:t>
      </w:r>
      <w:r w:rsidR="007929D6" w:rsidRPr="00B6724B">
        <w:rPr>
          <w:rFonts w:asciiTheme="minorEastAsia" w:hAnsiTheme="minorEastAsia" w:cs="宋体" w:hint="eastAsia"/>
          <w:b/>
          <w:bCs/>
          <w:kern w:val="0"/>
          <w:szCs w:val="21"/>
        </w:rPr>
        <w:t>七</w:t>
      </w:r>
      <w:r w:rsidRPr="00B6724B">
        <w:rPr>
          <w:rFonts w:asciiTheme="minorEastAsia" w:hAnsiTheme="minorEastAsia" w:cs="宋体"/>
          <w:b/>
          <w:bCs/>
          <w:kern w:val="0"/>
          <w:szCs w:val="21"/>
        </w:rPr>
        <w:t>条</w:t>
      </w:r>
      <w:r w:rsidR="002609FC" w:rsidRPr="00B6724B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Pr="00B6724B">
        <w:rPr>
          <w:rFonts w:asciiTheme="minorEastAsia" w:hAnsiTheme="minorEastAsia" w:cs="宋体"/>
          <w:bCs/>
          <w:kern w:val="0"/>
          <w:szCs w:val="21"/>
        </w:rPr>
        <w:t>由于学生</w:t>
      </w:r>
      <w:r w:rsidR="004D4655" w:rsidRPr="00B6724B">
        <w:rPr>
          <w:rFonts w:asciiTheme="minorEastAsia" w:hAnsiTheme="minorEastAsia" w:cs="宋体" w:hint="eastAsia"/>
          <w:bCs/>
          <w:kern w:val="0"/>
          <w:szCs w:val="21"/>
        </w:rPr>
        <w:t>违规操作</w:t>
      </w:r>
      <w:r w:rsidRPr="00B6724B">
        <w:rPr>
          <w:rFonts w:asciiTheme="minorEastAsia" w:hAnsiTheme="minorEastAsia" w:cs="宋体"/>
          <w:bCs/>
          <w:kern w:val="0"/>
          <w:szCs w:val="21"/>
        </w:rPr>
        <w:t>造成仪器设备</w:t>
      </w:r>
      <w:r w:rsidR="00437165" w:rsidRPr="00B6724B">
        <w:rPr>
          <w:rFonts w:asciiTheme="minorEastAsia" w:hAnsiTheme="minorEastAsia" w:cs="宋体" w:hint="eastAsia"/>
          <w:bCs/>
          <w:kern w:val="0"/>
          <w:szCs w:val="21"/>
        </w:rPr>
        <w:t>家具</w:t>
      </w:r>
      <w:r w:rsidRPr="00B6724B">
        <w:rPr>
          <w:rFonts w:asciiTheme="minorEastAsia" w:hAnsiTheme="minorEastAsia" w:cs="宋体"/>
          <w:bCs/>
          <w:kern w:val="0"/>
          <w:szCs w:val="21"/>
        </w:rPr>
        <w:t>损坏</w:t>
      </w:r>
      <w:r w:rsidR="004D4655" w:rsidRPr="00B6724B">
        <w:rPr>
          <w:rFonts w:asciiTheme="minorEastAsia" w:hAnsiTheme="minorEastAsia" w:cs="宋体" w:hint="eastAsia"/>
          <w:bCs/>
          <w:kern w:val="0"/>
          <w:szCs w:val="21"/>
        </w:rPr>
        <w:t>，或因个人原因造成仪器设备家具丢失</w:t>
      </w:r>
      <w:r w:rsidRPr="00B6724B">
        <w:rPr>
          <w:rFonts w:asciiTheme="minorEastAsia" w:hAnsiTheme="minorEastAsia" w:cs="宋体"/>
          <w:bCs/>
          <w:kern w:val="0"/>
          <w:szCs w:val="21"/>
        </w:rPr>
        <w:t>，按本办法予以赔偿</w:t>
      </w:r>
      <w:r w:rsidR="004D4655" w:rsidRPr="00B6724B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B6724B">
        <w:rPr>
          <w:rFonts w:asciiTheme="minorEastAsia" w:hAnsiTheme="minorEastAsia" w:cs="宋体"/>
          <w:bCs/>
          <w:kern w:val="0"/>
          <w:szCs w:val="21"/>
        </w:rPr>
        <w:t>相关教师负有</w:t>
      </w:r>
      <w:r w:rsidR="004D4655" w:rsidRPr="00B6724B">
        <w:rPr>
          <w:rFonts w:asciiTheme="minorEastAsia" w:hAnsiTheme="minorEastAsia" w:cs="宋体" w:hint="eastAsia"/>
          <w:bCs/>
          <w:kern w:val="0"/>
          <w:szCs w:val="21"/>
        </w:rPr>
        <w:t>督促</w:t>
      </w:r>
      <w:r w:rsidRPr="00B6724B">
        <w:rPr>
          <w:rFonts w:asciiTheme="minorEastAsia" w:hAnsiTheme="minorEastAsia" w:cs="宋体"/>
          <w:bCs/>
          <w:kern w:val="0"/>
          <w:szCs w:val="21"/>
        </w:rPr>
        <w:t>责任，</w:t>
      </w:r>
      <w:r w:rsidR="004D4655" w:rsidRPr="00B6724B">
        <w:rPr>
          <w:rFonts w:asciiTheme="minorEastAsia" w:hAnsiTheme="minorEastAsia" w:cs="宋体" w:hint="eastAsia"/>
          <w:bCs/>
          <w:kern w:val="0"/>
          <w:szCs w:val="21"/>
        </w:rPr>
        <w:t>并视情节轻重酌情</w:t>
      </w:r>
      <w:r w:rsidRPr="00B6724B">
        <w:rPr>
          <w:rFonts w:asciiTheme="minorEastAsia" w:hAnsiTheme="minorEastAsia" w:cs="宋体"/>
          <w:bCs/>
          <w:kern w:val="0"/>
          <w:szCs w:val="21"/>
        </w:rPr>
        <w:t>分担赔偿</w:t>
      </w:r>
      <w:r w:rsidR="004D4655" w:rsidRPr="00B6724B">
        <w:rPr>
          <w:rFonts w:asciiTheme="minorEastAsia" w:hAnsiTheme="minorEastAsia" w:cs="宋体" w:hint="eastAsia"/>
          <w:bCs/>
          <w:kern w:val="0"/>
          <w:szCs w:val="21"/>
        </w:rPr>
        <w:t>金额</w:t>
      </w:r>
      <w:r w:rsidRPr="00B6724B">
        <w:rPr>
          <w:rFonts w:asciiTheme="minorEastAsia" w:hAnsiTheme="minorEastAsia" w:cs="宋体"/>
          <w:bCs/>
          <w:kern w:val="0"/>
          <w:szCs w:val="21"/>
        </w:rPr>
        <w:t>。学生拒不缴纳或逾期未付清赔款者，</w:t>
      </w:r>
      <w:r w:rsidR="002609FC" w:rsidRPr="00B6724B">
        <w:rPr>
          <w:rFonts w:asciiTheme="minorEastAsia" w:hAnsiTheme="minorEastAsia" w:cs="宋体" w:hint="eastAsia"/>
          <w:bCs/>
          <w:kern w:val="0"/>
          <w:szCs w:val="21"/>
        </w:rPr>
        <w:t>由</w:t>
      </w:r>
      <w:r w:rsidRPr="00B6724B">
        <w:rPr>
          <w:rFonts w:asciiTheme="minorEastAsia" w:hAnsiTheme="minorEastAsia" w:cs="宋体"/>
          <w:bCs/>
          <w:kern w:val="0"/>
          <w:szCs w:val="21"/>
        </w:rPr>
        <w:t>所在学院</w:t>
      </w:r>
      <w:r w:rsidR="002609FC" w:rsidRPr="00B6724B">
        <w:rPr>
          <w:rFonts w:asciiTheme="minorEastAsia" w:hAnsiTheme="minorEastAsia" w:cs="宋体" w:hint="eastAsia"/>
          <w:bCs/>
          <w:kern w:val="0"/>
          <w:szCs w:val="21"/>
        </w:rPr>
        <w:t>出具</w:t>
      </w:r>
      <w:r w:rsidRPr="00B6724B">
        <w:rPr>
          <w:rFonts w:asciiTheme="minorEastAsia" w:hAnsiTheme="minorEastAsia" w:cs="宋体"/>
          <w:bCs/>
          <w:kern w:val="0"/>
          <w:szCs w:val="21"/>
        </w:rPr>
        <w:t>书面报告</w:t>
      </w:r>
      <w:proofErr w:type="gramStart"/>
      <w:r w:rsidR="002609FC" w:rsidRPr="00B6724B">
        <w:rPr>
          <w:rFonts w:asciiTheme="minorEastAsia" w:hAnsiTheme="minorEastAsia" w:cs="宋体" w:hint="eastAsia"/>
          <w:bCs/>
          <w:kern w:val="0"/>
          <w:szCs w:val="21"/>
        </w:rPr>
        <w:t>至</w:t>
      </w:r>
      <w:r w:rsidR="00C23308" w:rsidRPr="00B6724B">
        <w:rPr>
          <w:rFonts w:asciiTheme="minorEastAsia" w:hAnsiTheme="minorEastAsia" w:cs="宋体" w:hint="eastAsia"/>
          <w:bCs/>
          <w:kern w:val="0"/>
          <w:szCs w:val="21"/>
        </w:rPr>
        <w:t>资产</w:t>
      </w:r>
      <w:proofErr w:type="gramEnd"/>
      <w:r w:rsidR="00C23308" w:rsidRPr="00B6724B">
        <w:rPr>
          <w:rFonts w:asciiTheme="minorEastAsia" w:hAnsiTheme="minorEastAsia" w:cs="宋体" w:hint="eastAsia"/>
          <w:bCs/>
          <w:kern w:val="0"/>
          <w:szCs w:val="21"/>
        </w:rPr>
        <w:t>与</w:t>
      </w:r>
      <w:r w:rsidR="000F485D" w:rsidRPr="00B6724B">
        <w:rPr>
          <w:rFonts w:asciiTheme="minorEastAsia" w:hAnsiTheme="minorEastAsia" w:cs="宋体" w:hint="eastAsia"/>
          <w:bCs/>
          <w:kern w:val="0"/>
          <w:szCs w:val="21"/>
        </w:rPr>
        <w:t>实验室</w:t>
      </w:r>
      <w:r w:rsidR="00C23308" w:rsidRPr="00B6724B">
        <w:rPr>
          <w:rFonts w:asciiTheme="minorEastAsia" w:hAnsiTheme="minorEastAsia" w:cs="宋体" w:hint="eastAsia"/>
          <w:bCs/>
          <w:kern w:val="0"/>
          <w:szCs w:val="21"/>
        </w:rPr>
        <w:t>管理处</w:t>
      </w:r>
      <w:r w:rsidRPr="00B6724B">
        <w:rPr>
          <w:rFonts w:asciiTheme="minorEastAsia" w:hAnsiTheme="minorEastAsia" w:cs="宋体"/>
          <w:bCs/>
          <w:kern w:val="0"/>
          <w:szCs w:val="21"/>
        </w:rPr>
        <w:t>，</w:t>
      </w:r>
      <w:r w:rsidR="00C23308" w:rsidRPr="00B6724B">
        <w:rPr>
          <w:rFonts w:asciiTheme="minorEastAsia" w:hAnsiTheme="minorEastAsia" w:cs="宋体" w:hint="eastAsia"/>
          <w:bCs/>
          <w:kern w:val="0"/>
          <w:szCs w:val="21"/>
        </w:rPr>
        <w:t>资产与</w:t>
      </w:r>
      <w:r w:rsidR="000F485D" w:rsidRPr="00B6724B">
        <w:rPr>
          <w:rFonts w:asciiTheme="minorEastAsia" w:hAnsiTheme="minorEastAsia" w:cs="宋体" w:hint="eastAsia"/>
          <w:bCs/>
          <w:kern w:val="0"/>
          <w:szCs w:val="21"/>
        </w:rPr>
        <w:t>实验室</w:t>
      </w:r>
      <w:r w:rsidR="00C23308" w:rsidRPr="00B6724B">
        <w:rPr>
          <w:rFonts w:asciiTheme="minorEastAsia" w:hAnsiTheme="minorEastAsia" w:cs="宋体" w:hint="eastAsia"/>
          <w:bCs/>
          <w:kern w:val="0"/>
          <w:szCs w:val="21"/>
        </w:rPr>
        <w:t>管理处</w:t>
      </w:r>
      <w:r w:rsidRPr="00B6724B">
        <w:rPr>
          <w:rFonts w:asciiTheme="minorEastAsia" w:hAnsiTheme="minorEastAsia" w:cs="宋体"/>
          <w:bCs/>
          <w:kern w:val="0"/>
          <w:szCs w:val="21"/>
        </w:rPr>
        <w:t>报</w:t>
      </w:r>
      <w:r w:rsidR="002609FC" w:rsidRPr="00B6724B">
        <w:rPr>
          <w:rFonts w:asciiTheme="minorEastAsia" w:hAnsiTheme="minorEastAsia" w:cs="宋体" w:hint="eastAsia"/>
          <w:bCs/>
          <w:kern w:val="0"/>
          <w:szCs w:val="21"/>
        </w:rPr>
        <w:t>学校有关部门</w:t>
      </w:r>
      <w:r w:rsidRPr="00B6724B">
        <w:rPr>
          <w:rFonts w:asciiTheme="minorEastAsia" w:hAnsiTheme="minorEastAsia" w:cs="宋体"/>
          <w:bCs/>
          <w:kern w:val="0"/>
          <w:szCs w:val="21"/>
        </w:rPr>
        <w:t>按相关规定予以处理。</w:t>
      </w:r>
    </w:p>
    <w:p w:rsidR="000955CF" w:rsidRPr="00B6724B" w:rsidRDefault="000955CF" w:rsidP="00A73853">
      <w:pPr>
        <w:widowControl/>
        <w:snapToGrid w:val="0"/>
        <w:jc w:val="center"/>
        <w:rPr>
          <w:rFonts w:asciiTheme="minorEastAsia" w:hAnsiTheme="minorEastAsia" w:cs="宋体"/>
          <w:b/>
          <w:kern w:val="0"/>
          <w:szCs w:val="21"/>
        </w:rPr>
      </w:pPr>
      <w:r w:rsidRPr="00B6724B">
        <w:rPr>
          <w:rFonts w:asciiTheme="minorEastAsia" w:hAnsiTheme="minorEastAsia" w:cs="宋体"/>
          <w:b/>
          <w:bCs/>
          <w:kern w:val="0"/>
          <w:szCs w:val="21"/>
        </w:rPr>
        <w:t>第</w:t>
      </w:r>
      <w:r w:rsidR="002609FC" w:rsidRPr="00B6724B">
        <w:rPr>
          <w:rFonts w:asciiTheme="minorEastAsia" w:hAnsiTheme="minorEastAsia" w:cs="宋体" w:hint="eastAsia"/>
          <w:b/>
          <w:bCs/>
          <w:kern w:val="0"/>
          <w:szCs w:val="21"/>
        </w:rPr>
        <w:t>五</w:t>
      </w:r>
      <w:r w:rsidRPr="00B6724B">
        <w:rPr>
          <w:rFonts w:asciiTheme="minorEastAsia" w:hAnsiTheme="minorEastAsia" w:cs="宋体"/>
          <w:b/>
          <w:bCs/>
          <w:kern w:val="0"/>
          <w:szCs w:val="21"/>
        </w:rPr>
        <w:t>章</w:t>
      </w:r>
      <w:r w:rsidR="00B6724B">
        <w:rPr>
          <w:rFonts w:asciiTheme="minorEastAsia" w:hAnsiTheme="minorEastAsia" w:cs="宋体" w:hint="eastAsia"/>
          <w:b/>
          <w:bCs/>
          <w:kern w:val="0"/>
          <w:szCs w:val="21"/>
        </w:rPr>
        <w:t xml:space="preserve"> </w:t>
      </w:r>
      <w:r w:rsidRPr="00B6724B">
        <w:rPr>
          <w:rFonts w:asciiTheme="minorEastAsia" w:hAnsiTheme="minorEastAsia" w:cs="宋体"/>
          <w:b/>
          <w:bCs/>
          <w:kern w:val="0"/>
          <w:szCs w:val="21"/>
        </w:rPr>
        <w:t xml:space="preserve">附则 </w:t>
      </w:r>
    </w:p>
    <w:p w:rsidR="00560324" w:rsidRPr="00B6724B" w:rsidRDefault="000955CF" w:rsidP="00A73853">
      <w:pPr>
        <w:widowControl/>
        <w:snapToGrid w:val="0"/>
        <w:ind w:firstLine="562"/>
        <w:jc w:val="left"/>
        <w:rPr>
          <w:rFonts w:asciiTheme="minorEastAsia" w:hAnsiTheme="minorEastAsia" w:cs="宋体"/>
          <w:bCs/>
          <w:kern w:val="0"/>
          <w:szCs w:val="21"/>
        </w:rPr>
      </w:pPr>
      <w:r w:rsidRPr="00B6724B">
        <w:rPr>
          <w:rFonts w:asciiTheme="minorEastAsia" w:hAnsiTheme="minorEastAsia" w:cs="宋体"/>
          <w:b/>
          <w:bCs/>
          <w:kern w:val="0"/>
          <w:szCs w:val="21"/>
        </w:rPr>
        <w:t>第十</w:t>
      </w:r>
      <w:r w:rsidR="007929D6" w:rsidRPr="00B6724B">
        <w:rPr>
          <w:rFonts w:asciiTheme="minorEastAsia" w:hAnsiTheme="minorEastAsia" w:cs="宋体" w:hint="eastAsia"/>
          <w:b/>
          <w:bCs/>
          <w:kern w:val="0"/>
          <w:szCs w:val="21"/>
        </w:rPr>
        <w:t>八</w:t>
      </w:r>
      <w:r w:rsidRPr="00B6724B">
        <w:rPr>
          <w:rFonts w:asciiTheme="minorEastAsia" w:hAnsiTheme="minorEastAsia" w:cs="宋体"/>
          <w:b/>
          <w:bCs/>
          <w:kern w:val="0"/>
          <w:szCs w:val="21"/>
        </w:rPr>
        <w:t>条</w:t>
      </w:r>
      <w:r w:rsidR="00C60311" w:rsidRPr="00B6724B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="00671F1E" w:rsidRPr="00B6724B">
        <w:rPr>
          <w:rFonts w:asciiTheme="minorEastAsia" w:hAnsiTheme="minorEastAsia" w:cs="宋体"/>
          <w:bCs/>
          <w:kern w:val="0"/>
          <w:szCs w:val="21"/>
        </w:rPr>
        <w:t>本办法</w:t>
      </w:r>
      <w:r w:rsidR="00560324" w:rsidRPr="00B6724B">
        <w:rPr>
          <w:rFonts w:asciiTheme="minorEastAsia" w:hAnsiTheme="minorEastAsia" w:cs="宋体" w:hint="eastAsia"/>
          <w:bCs/>
          <w:kern w:val="0"/>
          <w:szCs w:val="21"/>
        </w:rPr>
        <w:t>自</w:t>
      </w:r>
      <w:r w:rsidRPr="00B6724B">
        <w:rPr>
          <w:rFonts w:asciiTheme="minorEastAsia" w:hAnsiTheme="minorEastAsia" w:cs="宋体"/>
          <w:bCs/>
          <w:kern w:val="0"/>
          <w:szCs w:val="21"/>
        </w:rPr>
        <w:t>公布之日起</w:t>
      </w:r>
      <w:r w:rsidR="00560324" w:rsidRPr="00B6724B">
        <w:rPr>
          <w:rFonts w:asciiTheme="minorEastAsia" w:hAnsiTheme="minorEastAsia" w:cs="宋体" w:hint="eastAsia"/>
          <w:bCs/>
          <w:kern w:val="0"/>
          <w:szCs w:val="21"/>
        </w:rPr>
        <w:t>生效。本办法生效后，</w:t>
      </w:r>
      <w:r w:rsidR="00671F1E" w:rsidRPr="00B6724B">
        <w:rPr>
          <w:rFonts w:asciiTheme="minorEastAsia" w:hAnsiTheme="minorEastAsia" w:cs="宋体" w:hint="eastAsia"/>
          <w:bCs/>
          <w:kern w:val="0"/>
          <w:szCs w:val="21"/>
        </w:rPr>
        <w:t>一切设备家具固定资产处置事项均按此执行</w:t>
      </w:r>
      <w:r w:rsidR="00560324" w:rsidRPr="00B6724B">
        <w:rPr>
          <w:rFonts w:asciiTheme="minorEastAsia" w:hAnsiTheme="minorEastAsia" w:cs="宋体" w:hint="eastAsia"/>
          <w:bCs/>
          <w:kern w:val="0"/>
          <w:szCs w:val="21"/>
        </w:rPr>
        <w:t>。</w:t>
      </w:r>
    </w:p>
    <w:p w:rsidR="000955CF" w:rsidRPr="00B6724B" w:rsidRDefault="00560324" w:rsidP="00A73853">
      <w:pPr>
        <w:widowControl/>
        <w:snapToGrid w:val="0"/>
        <w:ind w:firstLine="562"/>
        <w:jc w:val="left"/>
        <w:rPr>
          <w:rFonts w:asciiTheme="minorEastAsia" w:hAnsiTheme="minorEastAsia" w:cs="宋体"/>
          <w:bCs/>
          <w:kern w:val="0"/>
          <w:szCs w:val="21"/>
        </w:rPr>
      </w:pPr>
      <w:r w:rsidRPr="00B6724B">
        <w:rPr>
          <w:rFonts w:asciiTheme="minorEastAsia" w:hAnsiTheme="minorEastAsia" w:cs="宋体"/>
          <w:b/>
          <w:bCs/>
          <w:kern w:val="0"/>
          <w:szCs w:val="21"/>
        </w:rPr>
        <w:t>第十</w:t>
      </w:r>
      <w:r w:rsidRPr="00B6724B">
        <w:rPr>
          <w:rFonts w:asciiTheme="minorEastAsia" w:hAnsiTheme="minorEastAsia" w:cs="宋体" w:hint="eastAsia"/>
          <w:b/>
          <w:bCs/>
          <w:kern w:val="0"/>
          <w:szCs w:val="21"/>
        </w:rPr>
        <w:t>九</w:t>
      </w:r>
      <w:r w:rsidRPr="00B6724B">
        <w:rPr>
          <w:rFonts w:asciiTheme="minorEastAsia" w:hAnsiTheme="minorEastAsia" w:cs="宋体"/>
          <w:b/>
          <w:bCs/>
          <w:kern w:val="0"/>
          <w:szCs w:val="21"/>
        </w:rPr>
        <w:t>条</w:t>
      </w:r>
      <w:r w:rsidRPr="00B6724B">
        <w:rPr>
          <w:rFonts w:asciiTheme="minorEastAsia" w:hAnsiTheme="minorEastAsia" w:cs="宋体" w:hint="eastAsia"/>
          <w:b/>
          <w:bCs/>
          <w:kern w:val="0"/>
          <w:szCs w:val="21"/>
        </w:rPr>
        <w:t xml:space="preserve"> </w:t>
      </w:r>
      <w:r w:rsidRPr="00B6724B">
        <w:rPr>
          <w:rFonts w:asciiTheme="minorEastAsia" w:hAnsiTheme="minorEastAsia" w:cs="宋体" w:hint="eastAsia"/>
          <w:bCs/>
          <w:kern w:val="0"/>
          <w:szCs w:val="21"/>
        </w:rPr>
        <w:t>本办法</w:t>
      </w:r>
      <w:r w:rsidR="000955CF" w:rsidRPr="00B6724B">
        <w:rPr>
          <w:rFonts w:asciiTheme="minorEastAsia" w:hAnsiTheme="minorEastAsia" w:cs="宋体"/>
          <w:bCs/>
          <w:kern w:val="0"/>
          <w:szCs w:val="21"/>
        </w:rPr>
        <w:t>由</w:t>
      </w:r>
      <w:r w:rsidR="00C23308" w:rsidRPr="00B6724B">
        <w:rPr>
          <w:rFonts w:asciiTheme="minorEastAsia" w:hAnsiTheme="minorEastAsia" w:cs="宋体" w:hint="eastAsia"/>
          <w:bCs/>
          <w:kern w:val="0"/>
          <w:szCs w:val="21"/>
        </w:rPr>
        <w:t>资产与</w:t>
      </w:r>
      <w:r w:rsidR="000F485D" w:rsidRPr="00B6724B">
        <w:rPr>
          <w:rFonts w:asciiTheme="minorEastAsia" w:hAnsiTheme="minorEastAsia" w:cs="宋体" w:hint="eastAsia"/>
          <w:bCs/>
          <w:kern w:val="0"/>
          <w:szCs w:val="21"/>
        </w:rPr>
        <w:t>实验室</w:t>
      </w:r>
      <w:r w:rsidR="00C23308" w:rsidRPr="00B6724B">
        <w:rPr>
          <w:rFonts w:asciiTheme="minorEastAsia" w:hAnsiTheme="minorEastAsia" w:cs="宋体" w:hint="eastAsia"/>
          <w:bCs/>
          <w:kern w:val="0"/>
          <w:szCs w:val="21"/>
        </w:rPr>
        <w:t>管理处</w:t>
      </w:r>
      <w:r w:rsidR="000955CF" w:rsidRPr="00B6724B">
        <w:rPr>
          <w:rFonts w:asciiTheme="minorEastAsia" w:hAnsiTheme="minorEastAsia" w:cs="宋体"/>
          <w:bCs/>
          <w:kern w:val="0"/>
          <w:szCs w:val="21"/>
        </w:rPr>
        <w:t>负责解释。</w:t>
      </w:r>
    </w:p>
    <w:p w:rsidR="00376574" w:rsidRPr="00B6724B" w:rsidRDefault="00C60311" w:rsidP="00A73853">
      <w:pPr>
        <w:widowControl/>
        <w:snapToGrid w:val="0"/>
        <w:ind w:firstLine="562"/>
        <w:jc w:val="left"/>
        <w:rPr>
          <w:rFonts w:asciiTheme="minorEastAsia" w:hAnsiTheme="minorEastAsia" w:cs="宋体"/>
          <w:kern w:val="0"/>
          <w:szCs w:val="21"/>
        </w:rPr>
      </w:pPr>
      <w:r w:rsidRPr="00B6724B">
        <w:rPr>
          <w:rFonts w:asciiTheme="minorEastAsia" w:hAnsiTheme="minorEastAsia" w:cs="宋体"/>
          <w:b/>
          <w:bCs/>
          <w:kern w:val="0"/>
          <w:szCs w:val="21"/>
        </w:rPr>
        <w:t>第</w:t>
      </w:r>
      <w:r w:rsidR="00560324" w:rsidRPr="00B6724B">
        <w:rPr>
          <w:rFonts w:asciiTheme="minorEastAsia" w:hAnsiTheme="minorEastAsia" w:cs="宋体" w:hint="eastAsia"/>
          <w:b/>
          <w:bCs/>
          <w:kern w:val="0"/>
          <w:szCs w:val="21"/>
        </w:rPr>
        <w:t>二</w:t>
      </w:r>
      <w:r w:rsidR="007929D6" w:rsidRPr="00B6724B">
        <w:rPr>
          <w:rFonts w:asciiTheme="minorEastAsia" w:hAnsiTheme="minorEastAsia" w:cs="宋体" w:hint="eastAsia"/>
          <w:b/>
          <w:bCs/>
          <w:kern w:val="0"/>
          <w:szCs w:val="21"/>
        </w:rPr>
        <w:t>十</w:t>
      </w:r>
      <w:r w:rsidRPr="00B6724B">
        <w:rPr>
          <w:rFonts w:asciiTheme="minorEastAsia" w:hAnsiTheme="minorEastAsia" w:cs="宋体"/>
          <w:b/>
          <w:bCs/>
          <w:kern w:val="0"/>
          <w:szCs w:val="21"/>
        </w:rPr>
        <w:t>条</w:t>
      </w:r>
      <w:r w:rsidRPr="00B6724B">
        <w:rPr>
          <w:rFonts w:asciiTheme="minorEastAsia" w:hAnsiTheme="minorEastAsia" w:cs="宋体" w:hint="eastAsia"/>
          <w:bCs/>
          <w:kern w:val="0"/>
          <w:szCs w:val="21"/>
        </w:rPr>
        <w:t xml:space="preserve"> 校内在</w:t>
      </w:r>
      <w:proofErr w:type="gramStart"/>
      <w:r w:rsidRPr="00B6724B">
        <w:rPr>
          <w:rFonts w:asciiTheme="minorEastAsia" w:hAnsiTheme="minorEastAsia" w:cs="宋体" w:hint="eastAsia"/>
          <w:bCs/>
          <w:kern w:val="0"/>
          <w:szCs w:val="21"/>
        </w:rPr>
        <w:t>账</w:t>
      </w:r>
      <w:proofErr w:type="gramEnd"/>
      <w:r w:rsidRPr="00B6724B">
        <w:rPr>
          <w:rFonts w:asciiTheme="minorEastAsia" w:hAnsiTheme="minorEastAsia" w:cs="宋体" w:hint="eastAsia"/>
          <w:bCs/>
          <w:kern w:val="0"/>
          <w:szCs w:val="21"/>
        </w:rPr>
        <w:t>低值品的损坏、丢失赔偿制度由各二级部门自行制定并执行。</w:t>
      </w:r>
    </w:p>
    <w:sectPr w:rsidR="00376574" w:rsidRPr="00B6724B" w:rsidSect="0037657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4CB" w:rsidRDefault="005644CB" w:rsidP="00E00FA9">
      <w:r>
        <w:separator/>
      </w:r>
    </w:p>
  </w:endnote>
  <w:endnote w:type="continuationSeparator" w:id="0">
    <w:p w:rsidR="005644CB" w:rsidRDefault="005644CB" w:rsidP="00E00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1197"/>
      <w:docPartObj>
        <w:docPartGallery w:val="Page Numbers (Bottom of Page)"/>
        <w:docPartUnique/>
      </w:docPartObj>
    </w:sdtPr>
    <w:sdtContent>
      <w:p w:rsidR="009A3D9D" w:rsidRDefault="005A5854" w:rsidP="009A3D9D">
        <w:pPr>
          <w:pStyle w:val="a5"/>
          <w:jc w:val="center"/>
        </w:pPr>
        <w:r w:rsidRPr="005A5854">
          <w:fldChar w:fldCharType="begin"/>
        </w:r>
        <w:r w:rsidR="006E00B3">
          <w:instrText xml:space="preserve"> PAGE   \* MERGEFORMAT </w:instrText>
        </w:r>
        <w:r w:rsidRPr="005A5854">
          <w:fldChar w:fldCharType="separate"/>
        </w:r>
        <w:r w:rsidR="00B6724B" w:rsidRPr="00B6724B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9A3D9D" w:rsidRDefault="009A3D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4CB" w:rsidRDefault="005644CB" w:rsidP="00E00FA9">
      <w:r>
        <w:separator/>
      </w:r>
    </w:p>
  </w:footnote>
  <w:footnote w:type="continuationSeparator" w:id="0">
    <w:p w:rsidR="005644CB" w:rsidRDefault="005644CB" w:rsidP="00E00FA9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徐云丽">
    <w15:presenceInfo w15:providerId="None" w15:userId="徐云丽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5CF"/>
    <w:rsid w:val="00015D39"/>
    <w:rsid w:val="00024C14"/>
    <w:rsid w:val="000625F9"/>
    <w:rsid w:val="0006442E"/>
    <w:rsid w:val="0008786A"/>
    <w:rsid w:val="000955CF"/>
    <w:rsid w:val="000B1D0B"/>
    <w:rsid w:val="000D2801"/>
    <w:rsid w:val="000F485D"/>
    <w:rsid w:val="00103582"/>
    <w:rsid w:val="00120112"/>
    <w:rsid w:val="00136575"/>
    <w:rsid w:val="00136FE6"/>
    <w:rsid w:val="001534E0"/>
    <w:rsid w:val="00154300"/>
    <w:rsid w:val="0019622F"/>
    <w:rsid w:val="0019761A"/>
    <w:rsid w:val="001A5269"/>
    <w:rsid w:val="001B2321"/>
    <w:rsid w:val="001B2B1E"/>
    <w:rsid w:val="001C05DC"/>
    <w:rsid w:val="001C4DBB"/>
    <w:rsid w:val="001E4CDD"/>
    <w:rsid w:val="001F0DF8"/>
    <w:rsid w:val="001F7262"/>
    <w:rsid w:val="00253197"/>
    <w:rsid w:val="0025644E"/>
    <w:rsid w:val="002609FC"/>
    <w:rsid w:val="00261AAD"/>
    <w:rsid w:val="002932D3"/>
    <w:rsid w:val="002975F9"/>
    <w:rsid w:val="002D7183"/>
    <w:rsid w:val="002E6A3D"/>
    <w:rsid w:val="002F37E5"/>
    <w:rsid w:val="002F5FFF"/>
    <w:rsid w:val="003015F4"/>
    <w:rsid w:val="00302341"/>
    <w:rsid w:val="0030273F"/>
    <w:rsid w:val="00317C07"/>
    <w:rsid w:val="00350372"/>
    <w:rsid w:val="00352EAA"/>
    <w:rsid w:val="00376574"/>
    <w:rsid w:val="00385684"/>
    <w:rsid w:val="003958BC"/>
    <w:rsid w:val="003A5CBF"/>
    <w:rsid w:val="003A6051"/>
    <w:rsid w:val="003B123D"/>
    <w:rsid w:val="003B278C"/>
    <w:rsid w:val="003B6EB4"/>
    <w:rsid w:val="003D655F"/>
    <w:rsid w:val="003F5EB0"/>
    <w:rsid w:val="00413F1E"/>
    <w:rsid w:val="00437165"/>
    <w:rsid w:val="00437185"/>
    <w:rsid w:val="00446766"/>
    <w:rsid w:val="0046282F"/>
    <w:rsid w:val="004809D1"/>
    <w:rsid w:val="0048478C"/>
    <w:rsid w:val="00497174"/>
    <w:rsid w:val="004C49D4"/>
    <w:rsid w:val="004D34B2"/>
    <w:rsid w:val="004D4655"/>
    <w:rsid w:val="004F2B48"/>
    <w:rsid w:val="00511D58"/>
    <w:rsid w:val="00536C24"/>
    <w:rsid w:val="005475FE"/>
    <w:rsid w:val="00560324"/>
    <w:rsid w:val="0056408F"/>
    <w:rsid w:val="005644CB"/>
    <w:rsid w:val="00585CE0"/>
    <w:rsid w:val="00586EBD"/>
    <w:rsid w:val="005A5854"/>
    <w:rsid w:val="005D47DC"/>
    <w:rsid w:val="005D7426"/>
    <w:rsid w:val="005E4516"/>
    <w:rsid w:val="00613B25"/>
    <w:rsid w:val="0065374C"/>
    <w:rsid w:val="00656F3F"/>
    <w:rsid w:val="0066007B"/>
    <w:rsid w:val="00671F1E"/>
    <w:rsid w:val="006778C7"/>
    <w:rsid w:val="006915EE"/>
    <w:rsid w:val="006C5193"/>
    <w:rsid w:val="006D31FE"/>
    <w:rsid w:val="006E00B3"/>
    <w:rsid w:val="006F1A90"/>
    <w:rsid w:val="00706248"/>
    <w:rsid w:val="00723A12"/>
    <w:rsid w:val="00737FC6"/>
    <w:rsid w:val="00776ED2"/>
    <w:rsid w:val="0078201F"/>
    <w:rsid w:val="007929D6"/>
    <w:rsid w:val="007B4930"/>
    <w:rsid w:val="007C1D0B"/>
    <w:rsid w:val="007D37EF"/>
    <w:rsid w:val="007E27FB"/>
    <w:rsid w:val="007E6D34"/>
    <w:rsid w:val="008270BD"/>
    <w:rsid w:val="008414FF"/>
    <w:rsid w:val="0084640E"/>
    <w:rsid w:val="00864780"/>
    <w:rsid w:val="00897E2D"/>
    <w:rsid w:val="008A55FA"/>
    <w:rsid w:val="008A612B"/>
    <w:rsid w:val="008A72DB"/>
    <w:rsid w:val="008D4C82"/>
    <w:rsid w:val="008E370A"/>
    <w:rsid w:val="008E42C0"/>
    <w:rsid w:val="008E451A"/>
    <w:rsid w:val="008E71AB"/>
    <w:rsid w:val="008F0FD0"/>
    <w:rsid w:val="00915375"/>
    <w:rsid w:val="00915BA2"/>
    <w:rsid w:val="0094269C"/>
    <w:rsid w:val="00947E8D"/>
    <w:rsid w:val="00956747"/>
    <w:rsid w:val="00956EC1"/>
    <w:rsid w:val="0097137A"/>
    <w:rsid w:val="0097750A"/>
    <w:rsid w:val="009931F1"/>
    <w:rsid w:val="009A3D9D"/>
    <w:rsid w:val="009C570D"/>
    <w:rsid w:val="009F2E8C"/>
    <w:rsid w:val="009F758A"/>
    <w:rsid w:val="00A16AD0"/>
    <w:rsid w:val="00A271C5"/>
    <w:rsid w:val="00A36FC9"/>
    <w:rsid w:val="00A448F3"/>
    <w:rsid w:val="00A454C9"/>
    <w:rsid w:val="00A46364"/>
    <w:rsid w:val="00A73853"/>
    <w:rsid w:val="00A95E7C"/>
    <w:rsid w:val="00AA7FD2"/>
    <w:rsid w:val="00AC12A7"/>
    <w:rsid w:val="00AE2CFE"/>
    <w:rsid w:val="00B17638"/>
    <w:rsid w:val="00B22A12"/>
    <w:rsid w:val="00B4194B"/>
    <w:rsid w:val="00B64182"/>
    <w:rsid w:val="00B6724B"/>
    <w:rsid w:val="00B75C61"/>
    <w:rsid w:val="00B76BBB"/>
    <w:rsid w:val="00B818BD"/>
    <w:rsid w:val="00B82CD7"/>
    <w:rsid w:val="00B87B0B"/>
    <w:rsid w:val="00BA7C7B"/>
    <w:rsid w:val="00BC006D"/>
    <w:rsid w:val="00BC0A27"/>
    <w:rsid w:val="00BC1CC1"/>
    <w:rsid w:val="00BF2E11"/>
    <w:rsid w:val="00BF5C39"/>
    <w:rsid w:val="00C06572"/>
    <w:rsid w:val="00C072F4"/>
    <w:rsid w:val="00C176D9"/>
    <w:rsid w:val="00C23308"/>
    <w:rsid w:val="00C45B2A"/>
    <w:rsid w:val="00C60311"/>
    <w:rsid w:val="00C6670E"/>
    <w:rsid w:val="00C94949"/>
    <w:rsid w:val="00CC7DE6"/>
    <w:rsid w:val="00CE5583"/>
    <w:rsid w:val="00D00BC6"/>
    <w:rsid w:val="00D14F18"/>
    <w:rsid w:val="00D4077A"/>
    <w:rsid w:val="00D60DC1"/>
    <w:rsid w:val="00D72F91"/>
    <w:rsid w:val="00DA0D51"/>
    <w:rsid w:val="00DB148B"/>
    <w:rsid w:val="00DB1551"/>
    <w:rsid w:val="00DE1D23"/>
    <w:rsid w:val="00E00FA9"/>
    <w:rsid w:val="00E27E95"/>
    <w:rsid w:val="00E54723"/>
    <w:rsid w:val="00E94B0D"/>
    <w:rsid w:val="00EA08EA"/>
    <w:rsid w:val="00EC1EAD"/>
    <w:rsid w:val="00EC498A"/>
    <w:rsid w:val="00EC78F5"/>
    <w:rsid w:val="00ED3578"/>
    <w:rsid w:val="00F32C3A"/>
    <w:rsid w:val="00F41A74"/>
    <w:rsid w:val="00F450EB"/>
    <w:rsid w:val="00F56277"/>
    <w:rsid w:val="00F62A60"/>
    <w:rsid w:val="00F87B3E"/>
    <w:rsid w:val="00FB2A60"/>
    <w:rsid w:val="00FC009B"/>
    <w:rsid w:val="00FC5A9A"/>
    <w:rsid w:val="00FF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74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C60311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55CF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E00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00F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00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00FA9"/>
    <w:rPr>
      <w:sz w:val="18"/>
      <w:szCs w:val="18"/>
    </w:rPr>
  </w:style>
  <w:style w:type="character" w:customStyle="1" w:styleId="3Char">
    <w:name w:val="标题 3 Char"/>
    <w:basedOn w:val="a0"/>
    <w:link w:val="3"/>
    <w:rsid w:val="00C60311"/>
    <w:rPr>
      <w:rFonts w:ascii="Times New Roman" w:eastAsia="宋体" w:hAnsi="Times New Roman" w:cs="Times New Roman"/>
      <w:b/>
      <w:bCs/>
      <w:sz w:val="32"/>
      <w:szCs w:val="32"/>
    </w:rPr>
  </w:style>
  <w:style w:type="paragraph" w:styleId="a6">
    <w:name w:val="Normal (Web)"/>
    <w:basedOn w:val="a"/>
    <w:uiPriority w:val="99"/>
    <w:unhideWhenUsed/>
    <w:rsid w:val="00C603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ody Text Indent"/>
    <w:basedOn w:val="a"/>
    <w:link w:val="Char1"/>
    <w:semiHidden/>
    <w:rsid w:val="007E6D34"/>
    <w:pPr>
      <w:ind w:firstLine="630"/>
    </w:pPr>
    <w:rPr>
      <w:rFonts w:ascii="Times New Roman" w:eastAsia="仿宋_GB2312" w:hAnsi="Times New Roman" w:cs="Times New Roman"/>
      <w:sz w:val="32"/>
      <w:szCs w:val="20"/>
    </w:rPr>
  </w:style>
  <w:style w:type="character" w:customStyle="1" w:styleId="Char1">
    <w:name w:val="正文文本缩进 Char"/>
    <w:basedOn w:val="a0"/>
    <w:link w:val="a7"/>
    <w:semiHidden/>
    <w:rsid w:val="007E6D34"/>
    <w:rPr>
      <w:rFonts w:ascii="Times New Roman" w:eastAsia="仿宋_GB2312" w:hAnsi="Times New Roman" w:cs="Times New Roman"/>
      <w:sz w:val="32"/>
      <w:szCs w:val="20"/>
    </w:rPr>
  </w:style>
  <w:style w:type="character" w:styleId="a8">
    <w:name w:val="Placeholder Text"/>
    <w:basedOn w:val="a0"/>
    <w:uiPriority w:val="99"/>
    <w:semiHidden/>
    <w:rsid w:val="00737FC6"/>
    <w:rPr>
      <w:color w:val="808080"/>
    </w:rPr>
  </w:style>
  <w:style w:type="paragraph" w:styleId="a9">
    <w:name w:val="Balloon Text"/>
    <w:basedOn w:val="a"/>
    <w:link w:val="Char2"/>
    <w:uiPriority w:val="99"/>
    <w:semiHidden/>
    <w:unhideWhenUsed/>
    <w:rsid w:val="00737FC6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737F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0095">
              <w:marLeft w:val="313"/>
              <w:marRight w:val="313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72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66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40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37467">
                      <w:marLeft w:val="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17068">
                      <w:marLeft w:val="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41911">
                      <w:marLeft w:val="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17713">
                      <w:marLeft w:val="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80920">
                      <w:marLeft w:val="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674221">
                      <w:marLeft w:val="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7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69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8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84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4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04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45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5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1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1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9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9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8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5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6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362</Words>
  <Characters>2067</Characters>
  <Application>Microsoft Office Word</Application>
  <DocSecurity>0</DocSecurity>
  <Lines>17</Lines>
  <Paragraphs>4</Paragraphs>
  <ScaleCrop>false</ScaleCrop>
  <Company>西南交通大学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邓元熙</cp:lastModifiedBy>
  <cp:revision>3</cp:revision>
  <cp:lastPrinted>2016-04-01T13:16:00Z</cp:lastPrinted>
  <dcterms:created xsi:type="dcterms:W3CDTF">2016-04-21T01:31:00Z</dcterms:created>
  <dcterms:modified xsi:type="dcterms:W3CDTF">2016-04-21T01:44:00Z</dcterms:modified>
</cp:coreProperties>
</file>